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C77CE">
      <w:pPr>
        <w:pStyle w:val="3"/>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b w:val="0"/>
          <w:bCs w:val="0"/>
          <w:sz w:val="44"/>
          <w:szCs w:val="44"/>
          <w:lang w:eastAsia="zh-CN"/>
        </w:rPr>
      </w:pPr>
      <w:r>
        <w:rPr>
          <w:rFonts w:hint="default" w:ascii="Times New Roman" w:hAnsi="Times New Roman" w:eastAsia="方正小标宋简体" w:cs="Times New Roman"/>
          <w:b w:val="0"/>
          <w:bCs w:val="0"/>
          <w:sz w:val="44"/>
          <w:szCs w:val="44"/>
          <w:lang w:eastAsia="zh-CN"/>
        </w:rPr>
        <w:t>山海关区</w:t>
      </w:r>
    </w:p>
    <w:p w14:paraId="6BB00A87">
      <w:pPr>
        <w:pStyle w:val="3"/>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kern w:val="0"/>
          <w:sz w:val="44"/>
          <w:szCs w:val="44"/>
        </w:rPr>
        <w:t>惠民惠农财政补贴资金“一卡通”操作规范</w:t>
      </w:r>
    </w:p>
    <w:p w14:paraId="5CF9591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sz w:val="32"/>
          <w:szCs w:val="32"/>
        </w:rPr>
      </w:pPr>
    </w:p>
    <w:p w14:paraId="0ED9984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val="0"/>
          <w:bCs w:val="0"/>
          <w:sz w:val="32"/>
          <w:szCs w:val="32"/>
        </w:rPr>
        <w:t>一、城乡最低生活保障资金</w:t>
      </w:r>
    </w:p>
    <w:p w14:paraId="3436A16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30C51D8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1.《社会救助暂行办法》（国务院第649号令）</w:t>
      </w:r>
    </w:p>
    <w:p w14:paraId="7493738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2.国务院《关于进一步加强和改进最低生活保障工作的意见》（国发〔2013〕45号）</w:t>
      </w:r>
    </w:p>
    <w:p w14:paraId="3E0FA21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3.民政部关于印发《最低生活保</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障审核确认办法》的通知（民发〔2021〕57号）</w:t>
      </w:r>
    </w:p>
    <w:p w14:paraId="1CB143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4.财政部 民政部关于印发《中央财政困难群众救助补助资金管理办法》的通知（财社〔2017〕58号）</w:t>
      </w:r>
    </w:p>
    <w:p w14:paraId="602A021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5.河北省财政厅 河北省民政厅关于修订《河北省省级“困难群众基本生活保障及救助”补助资金管理办法》的通知（冀财社〔2016〕37号）</w:t>
      </w:r>
    </w:p>
    <w:p w14:paraId="3054BA5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6.河北省民政厅 河北省财政厅 河北省扶贫开发办公室关于印发《关于建立低保标准动态调整机制的工作方案》的通知（冀民〔2017〕26号）</w:t>
      </w:r>
    </w:p>
    <w:p w14:paraId="2073FA4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7.河北省民政厅关于印发《河北省最低生活保障审核确认办法》的通知(冀民规〔2021〕8 号)</w:t>
      </w:r>
    </w:p>
    <w:p w14:paraId="51DE3B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CESI仿宋-GB13000" w:cs="Times New Roman"/>
          <w:sz w:val="32"/>
          <w:szCs w:val="32"/>
          <w:highlight w:val="yellow"/>
          <w:lang w:val="en-US" w:eastAsia="zh-CN"/>
        </w:rPr>
      </w:pPr>
      <w:r>
        <w:rPr>
          <w:rFonts w:hint="default" w:ascii="Times New Roman" w:hAnsi="Times New Roman" w:eastAsia="仿宋_GB2312" w:cs="Times New Roman"/>
          <w:sz w:val="32"/>
          <w:szCs w:val="32"/>
          <w:lang w:val="en-US" w:eastAsia="zh-CN"/>
        </w:rPr>
        <w:t>8.秦皇岛市民政局 秦皇岛市财政局《关于调整2023年城乡最低生活保障标准和特困人员基本生活标准的通知》（秦民〔2023〕28号）</w:t>
      </w:r>
    </w:p>
    <w:p w14:paraId="0CF9647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063D7E5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山海关区民政局</w:t>
      </w:r>
    </w:p>
    <w:p w14:paraId="3927668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三、补助对象</w:t>
      </w:r>
    </w:p>
    <w:p w14:paraId="5B5FFB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对共同生活的家庭成员人均收入低于当地最低生活保障标准，且符合当地最低生活保障家庭财产状况规定的家庭，给予最低生活保障。</w:t>
      </w:r>
    </w:p>
    <w:p w14:paraId="553A343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四、补助标准</w:t>
      </w:r>
    </w:p>
    <w:p w14:paraId="096A1F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highlight w:val="yellow"/>
          <w:lang w:eastAsia="zh-CN"/>
        </w:rPr>
      </w:pPr>
      <w:r>
        <w:rPr>
          <w:rFonts w:hint="default" w:ascii="Times New Roman" w:hAnsi="Times New Roman" w:eastAsia="仿宋_GB2312" w:cs="Times New Roman"/>
          <w:color w:val="auto"/>
          <w:sz w:val="32"/>
          <w:szCs w:val="32"/>
          <w:highlight w:val="yellow"/>
          <w:lang w:eastAsia="zh-CN"/>
        </w:rPr>
        <w:t>城镇低保标准：852.5元/每人每月；</w:t>
      </w:r>
    </w:p>
    <w:p w14:paraId="58CFD9E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lang w:eastAsia="zh-CN"/>
        </w:rPr>
        <w:t>农村低保标准：8058元/每人每年。</w:t>
      </w:r>
    </w:p>
    <w:p w14:paraId="390C472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4435A42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1.申请。申请最低生活保障以家庭为单位，由申请家庭确定一名共同生活的家庭成员作为申请人，向户籍所在地乡镇人民政府（街道办事处）提出书面申请。</w:t>
      </w:r>
    </w:p>
    <w:p w14:paraId="25410E5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调查。乡镇人民政府（街道办事处）应当自受理最低生活保障申请之日起3个工作日内，启动家庭经济状况调查工作。乡镇人民政府（街道办事处）可以在村（居）民委员会协助下，对申请家庭的经济状况和实际生活情况予以调查核实。每组调查人员不得少于2人。</w:t>
      </w:r>
    </w:p>
    <w:p w14:paraId="2F76026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核对。区民政局应当在收到乡镇人民政府（街道办事处）对家庭经济状况进行信息核对提请后</w:t>
      </w:r>
      <w:r>
        <w:rPr>
          <w:rFonts w:hint="default" w:ascii="Times New Roman" w:hAnsi="Times New Roman" w:eastAsia="仿宋_GB2312" w:cs="Times New Roman"/>
          <w:color w:val="auto"/>
          <w:sz w:val="32"/>
          <w:szCs w:val="32"/>
          <w:lang w:val="en-US" w:eastAsia="zh-CN"/>
        </w:rPr>
        <w:t>3个工作日内，启动信息核对程序。</w:t>
      </w:r>
    </w:p>
    <w:p w14:paraId="0C019CA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初审。乡镇人民政府（街道办事处）应当根据家庭经济状况调查核实情况，提出初审意见，并在申请家庭所在村、社区进行公示。公示期为7天。公示期满无异议的，乡镇人民政府（街道办事处）应当及时将申请材料、</w:t>
      </w:r>
      <w:r>
        <w:rPr>
          <w:rFonts w:hint="default" w:ascii="Times New Roman" w:hAnsi="Times New Roman" w:eastAsia="仿宋_GB2312" w:cs="Times New Roman"/>
          <w:color w:val="auto"/>
          <w:sz w:val="32"/>
          <w:szCs w:val="32"/>
        </w:rPr>
        <w:t>家庭经济状况调查核实结果、初审意见等相关材料报送</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w:t>
      </w:r>
    </w:p>
    <w:p w14:paraId="2879DC7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示有异议的，乡镇人民政府（街道办事处）应当对申请家庭的经济状况重新组织调查或者开展民主评议。调查或者民主评议结束后，乡镇人民政府（街道办事处）应当重新提出初审意见，连同申请材料、家庭经济状况调查核实结果等相关材料报送</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w:t>
      </w:r>
    </w:p>
    <w:p w14:paraId="5A507C4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.审核确认。</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应当自收到乡镇人民政府（街道办事处）上报的申请材料、家庭经济状况调查核实结果和初审意见等材料后10个工作日内，提出审核确认意见。</w:t>
      </w:r>
    </w:p>
    <w:p w14:paraId="1AA3C33A">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仿宋_GB2312" w:cs="Times New Roman"/>
          <w:color w:val="auto"/>
          <w:sz w:val="32"/>
          <w:szCs w:val="32"/>
          <w:lang w:val="en-US" w:eastAsia="zh-CN" w:bidi="ar-SA"/>
        </w:rPr>
        <w:t>6.公示。区民政局应当在最低生活保障家庭所在村、社区公布最低生活保障申请人姓名、家庭成员数量、保障金额等信息。</w:t>
      </w:r>
    </w:p>
    <w:p w14:paraId="2464ECA5">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仿宋_GB2312" w:cs="Times New Roman"/>
          <w:color w:val="auto"/>
          <w:sz w:val="32"/>
          <w:szCs w:val="32"/>
          <w:lang w:val="en-US" w:eastAsia="zh-CN" w:bidi="ar-SA"/>
        </w:rPr>
        <w:t>信息公布应当依法保护个人隐私，不得公开无关信息。</w:t>
      </w:r>
    </w:p>
    <w:p w14:paraId="034A4ADF">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仿宋_GB2312" w:cs="Times New Roman"/>
          <w:color w:val="auto"/>
          <w:sz w:val="32"/>
          <w:szCs w:val="32"/>
          <w:lang w:val="en-US" w:eastAsia="zh-CN" w:bidi="ar-SA"/>
        </w:rPr>
        <w:t>7.发放。低保金应当按月发放，每月10日前发放到户。</w:t>
      </w:r>
    </w:p>
    <w:p w14:paraId="6351647C">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bidi="ar-SA"/>
        </w:rPr>
        <w:t>8.</w:t>
      </w:r>
      <w:r>
        <w:rPr>
          <w:rFonts w:hint="default" w:ascii="Times New Roman" w:hAnsi="Times New Roman" w:eastAsia="仿宋_GB2312" w:cs="Times New Roman"/>
          <w:color w:val="auto"/>
          <w:sz w:val="32"/>
          <w:szCs w:val="32"/>
        </w:rPr>
        <w:t>实行审批权限下放乡镇的地方，执行本地发放流程。</w:t>
      </w:r>
    </w:p>
    <w:p w14:paraId="761A0B61">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_GB2312" w:cs="Times New Roman"/>
          <w:sz w:val="32"/>
          <w:szCs w:val="32"/>
        </w:rPr>
      </w:pPr>
    </w:p>
    <w:p w14:paraId="3A06245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二、特困人员救助供养资金</w:t>
      </w:r>
    </w:p>
    <w:p w14:paraId="0641549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4D6202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1.国务院《关于进一步健全特困人员救助供养制度的意见》（国发〔2016〕14号）</w:t>
      </w:r>
    </w:p>
    <w:p w14:paraId="1D9B7E8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2.民政部关于印发《特困人员认定办法》的通知（民发〔2021〕43号）</w:t>
      </w:r>
    </w:p>
    <w:p w14:paraId="66467B6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3.财政部 民政部关于印发《中央财政困难群众救助补助资金管理办法》的通知（财社〔2017〕58号）</w:t>
      </w:r>
    </w:p>
    <w:p w14:paraId="5311ADD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4.河北省人民政府《关于进一步健全特困人员救助供养制度的实施意见》（冀政发〔2016〕31号）</w:t>
      </w:r>
    </w:p>
    <w:p w14:paraId="12C894D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5.河北省民政厅 河北省财政厅《关于调整特困人员救助供养指导标准的意见》（冀民〔2016〕106号）</w:t>
      </w:r>
    </w:p>
    <w:p w14:paraId="0285E4D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6.河北省民政厅关于印发《河北省特困人员认定办法》的通知(冀民规〔2021〕7 号)</w:t>
      </w:r>
    </w:p>
    <w:p w14:paraId="3FF99D6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 xml:space="preserve">7.秦皇岛市人民政府《关于贯彻落实&lt;河北省人民政府关于进一步健全特困人员供养制度的实施意见&gt;的通知》（秦政办发〔2016〕50号）               </w:t>
      </w:r>
    </w:p>
    <w:p w14:paraId="082FE5E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8.秦皇岛市人民政府《关于调整城乡居民最低生活保障标准和特困人员基本生活标准的通知》（秦政字〔2020〕1号）</w:t>
      </w:r>
    </w:p>
    <w:p w14:paraId="6FC2C8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9.秦皇岛市民政局 秦皇岛市财政局《关于调整特困人员救助供养标准的通知》（秦民〔2017〕14号）</w:t>
      </w:r>
    </w:p>
    <w:p w14:paraId="7F513A3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lang w:val="en-US" w:eastAsia="zh-CN"/>
        </w:rPr>
      </w:pPr>
      <w:r>
        <w:rPr>
          <w:rFonts w:hint="default" w:ascii="Times New Roman" w:hAnsi="Times New Roman" w:eastAsia="CESI仿宋-GB13000" w:cs="Times New Roman"/>
          <w:sz w:val="32"/>
          <w:szCs w:val="32"/>
          <w:highlight w:val="none"/>
          <w:lang w:val="en-US" w:eastAsia="zh-CN"/>
        </w:rPr>
        <w:t>10.《秦皇岛市民政局、秦皇岛市财政局关于调整2022年农村最低生活保障标准和农村特困人员基本生活标准的通知》（秦民〔2022〕52号）</w:t>
      </w:r>
    </w:p>
    <w:p w14:paraId="4D73ED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lang w:val="en-US" w:eastAsia="zh-CN"/>
        </w:rPr>
      </w:pPr>
      <w:r>
        <w:rPr>
          <w:rFonts w:hint="default" w:ascii="Times New Roman" w:hAnsi="Times New Roman" w:eastAsia="CESI仿宋-GB13000" w:cs="Times New Roman"/>
          <w:sz w:val="32"/>
          <w:szCs w:val="32"/>
          <w:highlight w:val="none"/>
          <w:lang w:val="en-US" w:eastAsia="zh-CN"/>
        </w:rPr>
        <w:t>11.秦皇岛市民政局 秦皇岛市财政局《关于调整2023年城乡最低生活保障标准和特困人员基本生活标准的通知》（秦民〔2023〕28号）</w:t>
      </w:r>
    </w:p>
    <w:p w14:paraId="1D49C8A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32FD8D7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山海关区民政局</w:t>
      </w:r>
    </w:p>
    <w:p w14:paraId="4236473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三、补助对象</w:t>
      </w:r>
    </w:p>
    <w:p w14:paraId="67D3BF1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无劳动能力、无生活来源且无法定赡养、抚养、扶养义务人，或者其法定赡养、抚养、扶养义务人无赡养、抚养、扶养能力的老年人、残疾人以及未成年人，按当地制定的特困人员救助供养标准（包括基本生活标准和照料护理标准）给予救助供养。纳入孤儿基本生活保障范围的，不再适用特困人员救助供养政策。纳入特困人员救助供养范围的残疾人，不再享受困难残疾人生活补贴和重度残疾人护理补贴。</w:t>
      </w:r>
    </w:p>
    <w:p w14:paraId="76471F6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四、补助标准</w:t>
      </w:r>
    </w:p>
    <w:p w14:paraId="1F27920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城市分散特困</w:t>
      </w:r>
      <w:r>
        <w:rPr>
          <w:rFonts w:hint="default" w:ascii="Times New Roman" w:hAnsi="Times New Roman" w:eastAsia="仿宋_GB2312" w:cs="Times New Roman"/>
          <w:color w:val="auto"/>
          <w:sz w:val="32"/>
          <w:szCs w:val="32"/>
          <w:lang w:val="en-US" w:eastAsia="zh-CN"/>
        </w:rPr>
        <w:t>12495.6元/每人每年</w:t>
      </w:r>
      <w:r>
        <w:rPr>
          <w:rFonts w:hint="default" w:ascii="Times New Roman" w:hAnsi="Times New Roman" w:eastAsia="仿宋_GB2312" w:cs="Times New Roman"/>
          <w:color w:val="auto"/>
          <w:sz w:val="32"/>
          <w:szCs w:val="32"/>
          <w:lang w:val="en-US" w:eastAsia="zh-CN"/>
        </w:rPr>
        <w:t>;</w:t>
      </w:r>
    </w:p>
    <w:p w14:paraId="1CC9EA8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农村分散特困8946.6元/每人每年。</w:t>
      </w:r>
    </w:p>
    <w:p w14:paraId="0C481ED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4762CAF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及受理。申请特困人员救助供养，应当由本人向户籍所在地乡镇人民政府（街道办事处）提出书面申请。本人申请有困难的，可以委托村（居）民委员会或者他人代为提出申请。申请材料主要包括本人有效身份证明，劳动能力、生活来源、财产状况以及赡养、抚养、扶养情况的书面声明，承诺所提供信息真实、完整的承诺书，残疾人应当提供中华人民共和国残疾人证。申请人及其法定义务人应当履行授权核查家庭经济状况的相关手续。</w:t>
      </w:r>
    </w:p>
    <w:p w14:paraId="4649845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乡镇人民政府（街道办事处）、村（居）民委员会应当及时了解掌握辖区内居民的生活情况，发现可能符合特困人员救助供养条件的，应当告知其救助供养政策，对因无民事行为能力或者限制民事行为能力等原因无法提出申请的，应当主动帮助其申请.乡镇人民政府（街道办事处）应当对申请人或者其代理人提交的材料进行审查，材料齐备的，予以受理；材料不齐备的，应当一次性告知申请人或者其代理人补齐所有规定材料。</w:t>
      </w:r>
    </w:p>
    <w:p w14:paraId="2BC1DA0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审核确认。乡镇人民政府（街道办事处）应当自受理申请之日起15个工作日内，通过入户调查、邻里访问、信函索证、信息核对等方式，对申请人的经济状况、实际生活状况以及赡养、抚养、扶养状况等进行调查核实，并提出初审意见。申请人以及有关单位、组织或者个人应当配合调查，如实提供有关情况。村（居）民委员会应当协助乡镇人民政府（街道办事处）开展调查核实。调查核实过程中，乡镇人民政府（街道办事处）可视情组织民主评议，在村（居）民委员会协助下，对申请人书面声明内容的真实性、完整性及调查核实结果的客观性进行评议。</w:t>
      </w:r>
    </w:p>
    <w:p w14:paraId="65CB33A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乡镇人民政府（街道办事处）应当将初审意见及时在申请人所在村（社区）公示。公示期为7天。公示期满无异议的，乡镇人民政府（街道办事处）应当将初审意见连同申请、调查核实等相关材料报送</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。对公示有异议的，乡镇人民政府（街道办事处）应当重新组织调查核实，在15个工作日内提出初审意见</w:t>
      </w:r>
      <w:r>
        <w:rPr>
          <w:rFonts w:hint="default" w:ascii="Times New Roman" w:hAnsi="Times New Roman" w:eastAsia="仿宋_GB2312" w:cs="Times New Roman"/>
          <w:color w:val="auto"/>
          <w:sz w:val="32"/>
          <w:szCs w:val="32"/>
        </w:rPr>
        <w:t>，并重新公示。</w:t>
      </w:r>
    </w:p>
    <w:p w14:paraId="466CFED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应当全面审核乡镇人民政府（街道办事处）上报的申请材料、调查材料和初审意见，按照不低于30%的比例随机抽查核实，并在15个工作日内提出确认意见。对符合救助供养条件的申请，</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应当及时予以确认，建立救助供养档案，从确认之日下月起给予救助供养待遇，并通过乡镇人民政府（街道办事处）在申请人所在村（社区）公布。不符合条件、不予同意的，</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应当在作出决定3个工作日内，通过乡镇</w:t>
      </w:r>
      <w:r>
        <w:rPr>
          <w:rFonts w:hint="default" w:ascii="Times New Roman" w:hAnsi="Times New Roman" w:eastAsia="仿宋_GB2312" w:cs="Times New Roman"/>
          <w:sz w:val="32"/>
          <w:szCs w:val="32"/>
        </w:rPr>
        <w:t>人民政府（街道办事处）书面告知申请人或者其代理人并说明理由。</w:t>
      </w:r>
    </w:p>
    <w:p w14:paraId="3F1EB63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3.生活自理能力评估。</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应当在乡镇人民政府（街道办事处）、村（居）民委员会协助下，对特困人员生活自理能力进行评估，并根据评估结果，确定特困人员应当享受的照料护理标准档次。特困人员生活自理能力发生变化的，本人、照料服务人</w:t>
      </w:r>
      <w:r>
        <w:rPr>
          <w:rFonts w:hint="default" w:ascii="Times New Roman" w:hAnsi="Times New Roman" w:eastAsia="仿宋_GB2312" w:cs="Times New Roman"/>
          <w:color w:val="auto"/>
          <w:sz w:val="32"/>
          <w:szCs w:val="32"/>
        </w:rPr>
        <w:t>、村（居）民委员会或者供养服务机构应当通过乡镇人民政府（街道办事处）及时报告</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应当自接到报告之日起10个工作日内组织复核评估，并根据评估结果及时调整特困人员生活自理能力认定类别。</w:t>
      </w:r>
    </w:p>
    <w:p w14:paraId="5A05C9D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4.发放。各地要全面实行社会化发放。</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要及时向同级财政部门提交特困人员救助供养对象名册和拟发供养资金数额清单，财政部门要及时审核并按月拨付资金，直接支付到个人账户，集中供养对象的供养资金拨付到特困供养服务机构。</w:t>
      </w:r>
    </w:p>
    <w:p w14:paraId="7730A6A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终止救助供养。特困人员有下列情形之一的，应当及时终止救助供养：（一）死亡或者被宣告死亡、被宣告失踪；（二）具备或者恢复劳动能力；（三）依法被判处刑罚，且在监狱服刑；（四）收入和财产状况不再符合本办法第六条规定；（五）法定义务人具有了履行义务能力或者新增具有履行义务能力的法定义务人；（六）自愿申请退出救助供养。</w:t>
      </w:r>
    </w:p>
    <w:p w14:paraId="5F94FAC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特困人员中的未成年人，可继续享有救助供养待遇至18周岁；年满18周岁仍在接受义务教育或者在普通高中、中等职业学校就读的，可继续享有救助供养待遇。</w:t>
      </w:r>
    </w:p>
    <w:p w14:paraId="267436E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特困人员不再符合救助供养条件的，本人、照料服务人、村（居）民委员会或者供养服务机构应当及时告知乡镇人民政府（街道办事处），由乡镇人民政府（街道办事处）调查核实并报</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级人民政府民政部门核准。</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、乡镇人民政府（街道办事处）在工作中发现特困人员不再符合救助供养条件的，应当及时办理终止救助供养手续。对拟终止救助供养的特困人员，</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应当通过乡镇人民政府（街道办事处），在其所在村（社区）或者供养服务机构公示。公示期为7天。公示期满无异议的，</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应当作出终止决定并从下月起终止救助供养。对公示有异议的，</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应当组织调查核实，在15个工作日内作出是否终止救助供养决定，并重新公示。对决定终止救助供养的，应当通过乡镇人民政府（街道办事处）将终止理由书面告知当事人、村（居）民委员会。</w:t>
      </w:r>
    </w:p>
    <w:p w14:paraId="6823209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lang w:eastAsia="zh-CN"/>
        </w:rPr>
      </w:pPr>
    </w:p>
    <w:p w14:paraId="3CEE323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三</w:t>
      </w:r>
      <w:r>
        <w:rPr>
          <w:rFonts w:hint="default" w:ascii="Times New Roman" w:hAnsi="Times New Roman" w:eastAsia="黑体" w:cs="Times New Roman"/>
          <w:b w:val="0"/>
          <w:bCs w:val="0"/>
          <w:sz w:val="32"/>
          <w:szCs w:val="32"/>
        </w:rPr>
        <w:t>、</w:t>
      </w:r>
      <w:r>
        <w:rPr>
          <w:rFonts w:hint="default" w:ascii="Times New Roman" w:hAnsi="Times New Roman" w:eastAsia="黑体" w:cs="Times New Roman"/>
          <w:b w:val="0"/>
          <w:bCs w:val="0"/>
          <w:sz w:val="32"/>
          <w:szCs w:val="32"/>
          <w:lang w:eastAsia="zh-CN"/>
        </w:rPr>
        <w:t>分散供养特困人员供养金</w:t>
      </w:r>
    </w:p>
    <w:p w14:paraId="5210973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7BC6A18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1.国务院《关于进一步健全特困人员救助供养制度的意见》（国发〔2016〕14号）</w:t>
      </w:r>
    </w:p>
    <w:p w14:paraId="480D1BC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2.民政部关于印发《特困人员认定办法》的通知（民发〔2021〕43号）</w:t>
      </w:r>
    </w:p>
    <w:p w14:paraId="1F6ADD1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3.财政部 民政部关于印发《中央财政困难群众救助补助资金管理办法》的通知（财社〔2017〕58号）</w:t>
      </w:r>
    </w:p>
    <w:p w14:paraId="71E5055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4.河北省人民政府《关于进一步健全特困人员救助供养制度的实施意见》（冀政发〔2016〕31号）</w:t>
      </w:r>
    </w:p>
    <w:p w14:paraId="799CC20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5.河北省民政厅 河北省财政厅《关于调整特困人员救助供养指导标准的意见》（冀民〔2016〕106号）</w:t>
      </w:r>
    </w:p>
    <w:p w14:paraId="2463EA2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6.河北省民政厅关于印发《河北省特困人员认定办法》的通知(冀民规〔2021〕7 号)</w:t>
      </w:r>
    </w:p>
    <w:p w14:paraId="3ACA65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 xml:space="preserve">7.秦皇岛市人民政府《关于贯彻落实&lt;河北省人民政府关于进一步健全特困人员供养制度的实施意见&gt;的通知》（秦政办发〔2016〕50号）               </w:t>
      </w:r>
    </w:p>
    <w:p w14:paraId="493B0E7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8.秦皇岛市人民政府《关于调整城乡居民最低生活保障标准和特困人员基本生活标准的通知》（秦政字〔2020〕1号）</w:t>
      </w:r>
    </w:p>
    <w:p w14:paraId="2D88BC0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9.秦皇岛市民政局 秦皇岛市财政局《关于调整特困人员救助供养标准的通知》（秦民〔2017〕14号）</w:t>
      </w:r>
    </w:p>
    <w:p w14:paraId="14589EF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lang w:val="en-US" w:eastAsia="zh-CN"/>
        </w:rPr>
      </w:pPr>
      <w:r>
        <w:rPr>
          <w:rFonts w:hint="default" w:ascii="Times New Roman" w:hAnsi="Times New Roman" w:eastAsia="CESI仿宋-GB13000" w:cs="Times New Roman"/>
          <w:sz w:val="32"/>
          <w:szCs w:val="32"/>
          <w:highlight w:val="none"/>
          <w:lang w:val="en-US" w:eastAsia="zh-CN"/>
        </w:rPr>
        <w:t>10.《秦皇岛市民政局、秦皇岛市财政局关于调整2022年农村最低生活保障标准和农村特困人员基本生活标准的通知》（秦民〔2022〕52号）</w:t>
      </w:r>
    </w:p>
    <w:p w14:paraId="555EFA4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lang w:val="en-US" w:eastAsia="zh-CN"/>
        </w:rPr>
      </w:pPr>
      <w:r>
        <w:rPr>
          <w:rFonts w:hint="default" w:ascii="Times New Roman" w:hAnsi="Times New Roman" w:eastAsia="CESI仿宋-GB13000" w:cs="Times New Roman"/>
          <w:sz w:val="32"/>
          <w:szCs w:val="32"/>
          <w:highlight w:val="none"/>
          <w:lang w:val="en-US" w:eastAsia="zh-CN"/>
        </w:rPr>
        <w:t>11.秦皇岛市民政局 秦皇岛市财政局《关于调整2023年城乡最低生活保障标准和特困人员基本生活标准的通知》（秦民〔2023〕28号）</w:t>
      </w:r>
    </w:p>
    <w:p w14:paraId="782B15E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4CA98A5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山海关区民政局</w:t>
      </w:r>
    </w:p>
    <w:p w14:paraId="6E320B8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三、补助对象</w:t>
      </w:r>
    </w:p>
    <w:p w14:paraId="18D038B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无劳动能力、无生活来源且无法定赡养、抚养、扶养义务人，或者其法定赡养、抚养、扶养义务人无赡养、抚养、扶养能力的老年人、残疾人以及未成年人，按当地制定的特困人员救助供养标准（包括基本生活标准和照料护理标准）给予救助供养。纳入孤儿基本生活保障范围的，不再适用特困人员救助供养政策。纳入特困人员救助供养范围的残疾人，不再享受困难残疾人生活补贴和重度残疾人护理补贴。</w:t>
      </w:r>
    </w:p>
    <w:p w14:paraId="7EA0D49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四、补助标准</w:t>
      </w:r>
    </w:p>
    <w:p w14:paraId="7E35228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城市分散特困</w:t>
      </w:r>
      <w:r>
        <w:rPr>
          <w:rFonts w:hint="default" w:ascii="Times New Roman" w:hAnsi="Times New Roman" w:eastAsia="仿宋_GB2312" w:cs="Times New Roman"/>
          <w:color w:val="auto"/>
          <w:sz w:val="32"/>
          <w:szCs w:val="32"/>
          <w:lang w:val="en-US" w:eastAsia="zh-CN"/>
        </w:rPr>
        <w:t>12495.6元/每人每年</w:t>
      </w:r>
      <w:r>
        <w:rPr>
          <w:rFonts w:hint="default" w:ascii="Times New Roman" w:hAnsi="Times New Roman" w:eastAsia="仿宋_GB2312" w:cs="Times New Roman"/>
          <w:color w:val="auto"/>
          <w:sz w:val="32"/>
          <w:szCs w:val="32"/>
          <w:lang w:val="en-US" w:eastAsia="zh-CN"/>
        </w:rPr>
        <w:t>;</w:t>
      </w:r>
    </w:p>
    <w:p w14:paraId="770545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农村分散特困8946.6元/每人每年。</w:t>
      </w:r>
    </w:p>
    <w:p w14:paraId="4165281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4DF5A6B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及受理。申请特困人员救助供养，应当由本人向户籍所在地乡镇人民政府（街道办事处）提出书面申请。本人申请有困难的，可以委托村（居）民委员会或者他人代为提出申请。申请材料主要包括本人有效身份证明，劳动能力、生活来源、财产状况以及赡养、抚养、扶养情况的书面声明，承诺所提供信息真实、完整的承诺书，残疾人应当提供中华人民共和国残疾人证。申请人及其法定义务人应当履行授权核查家庭经济状况的相关手续。</w:t>
      </w:r>
    </w:p>
    <w:p w14:paraId="657739D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乡镇人民政府（街道办事处）、村（居）民委员会应当及时了解掌握辖区内居民的生活情况，发现可能符合特困人员救助供养条件的，应当告知其救助供养政策，对因无民事行为能力或者限制民事行为能力等原因无法提出申请的，应当主动帮助其申请.乡镇人民政府（街道办事处）应当对申请人或者其代理人提交的材料进行审查，材料齐备的，予以受理；材料不齐备的，应当一次性告知申请人或者其代理人补齐所有规定材料。</w:t>
      </w:r>
    </w:p>
    <w:p w14:paraId="0390C2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审核确认。乡镇人民政府（街道办事处）应当自受理申请之日起15个工作日内，通过入户调查、邻里访问、信函索证、信息核对等方式，对申请人的经济状况、实际生活状况以及赡养、抚养、扶养状况等进行调查核实，并提出初审意见。申请人以及有关单位、组织或者个人应当配合调查，如实提供有关情况。村（居）民委员会应当协助乡镇人民政府（街道办事处）开展调查核实。调查核实过程中，乡镇人民政府（街道办事处）可视情组织民主评议，在村（居）民委员会协助下，对申请人书面声明内容的真实性、完整性及调查核实结果的客观性进行评议。</w:t>
      </w:r>
    </w:p>
    <w:p w14:paraId="690ABAF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乡镇人民政府（街道办事处）应当将初审意见及时在申请人所在村（社区）公示。公示期为7天。公示期满无异议的，乡镇人民政府（街道办事处）应当将初审意见连同申请、调查核实等相关材料报送</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。对公示有异议的，乡镇人民政府（街道办事处）应当重新组织调查核实，在15个工作日内提出初审意见</w:t>
      </w:r>
      <w:r>
        <w:rPr>
          <w:rFonts w:hint="default" w:ascii="Times New Roman" w:hAnsi="Times New Roman" w:eastAsia="仿宋_GB2312" w:cs="Times New Roman"/>
          <w:color w:val="auto"/>
          <w:sz w:val="32"/>
          <w:szCs w:val="32"/>
        </w:rPr>
        <w:t>，并重新公示。</w:t>
      </w:r>
    </w:p>
    <w:p w14:paraId="7C6ED6F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应当全面审核乡镇人民政府（街道办事处）上报的申请材料、调查材料和初审意见，按照不低于30%的比例随机抽查核实，并在15个工作日内提出确认意见。对符合救助供养条件的申请，</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应当及时予以确认，建立救助供养档案，从确认之日下月起给予救助供养待遇，并通过乡镇人民政府（街道办事处）在申请人所在村（社区）公布。不符合条件、不予同意的，</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应当在作出决定3个工作日内，通过乡镇</w:t>
      </w:r>
      <w:r>
        <w:rPr>
          <w:rFonts w:hint="default" w:ascii="Times New Roman" w:hAnsi="Times New Roman" w:eastAsia="仿宋_GB2312" w:cs="Times New Roman"/>
          <w:sz w:val="32"/>
          <w:szCs w:val="32"/>
        </w:rPr>
        <w:t>人民政府（街道办事处）书面告知申请人或者其代理人并说明理由。</w:t>
      </w:r>
    </w:p>
    <w:p w14:paraId="652F43B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3.生活自理能力评估。</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应当在乡镇人民政府（街道办事处）、村（居）民委员会协助下，对特困人员生活自理能力进行评估，并根据评估结果，确定特困人员应当享受的照料护理标准档次。特困人员生活自理能力发生变化的，本人、照料服务人</w:t>
      </w:r>
      <w:r>
        <w:rPr>
          <w:rFonts w:hint="default" w:ascii="Times New Roman" w:hAnsi="Times New Roman" w:eastAsia="仿宋_GB2312" w:cs="Times New Roman"/>
          <w:color w:val="auto"/>
          <w:sz w:val="32"/>
          <w:szCs w:val="32"/>
        </w:rPr>
        <w:t>、村（居）民委员会或者供养服务机构应当通过乡镇人民政府（街道办事处）及时报告</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区民政局</w:t>
      </w:r>
      <w:r>
        <w:rPr>
          <w:rFonts w:hint="default" w:ascii="Times New Roman" w:hAnsi="Times New Roman" w:eastAsia="仿宋_GB2312" w:cs="Times New Roman"/>
          <w:color w:val="auto"/>
          <w:sz w:val="32"/>
          <w:szCs w:val="32"/>
        </w:rPr>
        <w:t>应当自接到报告之日起10个工作日内组织复核评估，并根据评估结果及时调整特困人员生活自理能力认定类别。</w:t>
      </w:r>
    </w:p>
    <w:p w14:paraId="030EF85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4.发放。各地要全面实行社会化发放。</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要及时向同级财政部门提交特困人员救助供养对象名册和拟发供养资金数额清单，财政部门要及时审核并按月拨付资金，直接支付到个人账户，集中供养对象的供养资金拨付到特困供养服务机构。</w:t>
      </w:r>
    </w:p>
    <w:p w14:paraId="76052E6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终止救助供养。特困人员有下列情形之一的，应当及时终止救助供养：（一）死亡或者被宣告死亡、被宣告失踪；（二）具备或者恢复劳动能力；（三）依法被判处刑罚，且在监狱服刑；（四）收入和财产状况不再符合本办法第六条规定；（五）法定义务人具有了履行义务能力或者新增具有履行义务能力的法定义务人；（六）自愿申请退出救助供养。</w:t>
      </w:r>
    </w:p>
    <w:p w14:paraId="0C27AAE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特困人员中的未成年人，可继续享有救助供养待遇至18周岁；年满18周岁仍在接受义务教育或者在普通高中、中等职业学校就读的，可继续享有救助供养待遇。</w:t>
      </w:r>
    </w:p>
    <w:p w14:paraId="0DC6C80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特困人员不再符合救助供养条件的，本人、照料服务人、村（居）民委员会或者供养服务机构应当及时告知乡镇人民政府（街道办事处），由乡镇人民政府（街道办事处）调查核实并报</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级人民政府民政部门核准。</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、乡镇人民政府（街道办事处）在工作中发现特困人员不再符合救助供养条件的，应当及时办理终止救助供养手续。对拟终止救助供养的特困人员，</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应当通过乡镇人民政府（街道办事处），在其所在村（社区）或者供养服务机构公示。公示期为7天。公示期满无异议的，</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应当作出终止决定并从下月起终止救助供养。对公示有异议的，</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应当组织调查核实，在15个工作日内作出是否终止救助供养决定，并重新公示。对决定终止救助供养的，应当通过乡镇人民政府（街道办事处）将终止理由书面告知当事人、村（居）民委员会。</w:t>
      </w:r>
    </w:p>
    <w:p w14:paraId="73BD0D9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highlight w:val="yellow"/>
          <w:lang w:eastAsia="zh-CN"/>
        </w:rPr>
      </w:pPr>
      <w:r>
        <w:rPr>
          <w:rFonts w:hint="default" w:ascii="Times New Roman" w:hAnsi="Times New Roman" w:eastAsia="黑体" w:cs="Times New Roman"/>
          <w:b w:val="0"/>
          <w:bCs w:val="0"/>
          <w:sz w:val="32"/>
          <w:szCs w:val="32"/>
          <w:highlight w:val="yellow"/>
          <w:lang w:eastAsia="zh-CN"/>
        </w:rPr>
        <w:t>四</w:t>
      </w:r>
      <w:r>
        <w:rPr>
          <w:rFonts w:hint="default" w:ascii="Times New Roman" w:hAnsi="Times New Roman" w:eastAsia="黑体" w:cs="Times New Roman"/>
          <w:b w:val="0"/>
          <w:bCs w:val="0"/>
          <w:sz w:val="32"/>
          <w:szCs w:val="32"/>
          <w:highlight w:val="yellow"/>
        </w:rPr>
        <w:t>、</w:t>
      </w:r>
      <w:r>
        <w:rPr>
          <w:rFonts w:hint="default" w:ascii="Times New Roman" w:hAnsi="Times New Roman" w:eastAsia="黑体" w:cs="Times New Roman"/>
          <w:b w:val="0"/>
          <w:bCs w:val="0"/>
          <w:sz w:val="32"/>
          <w:szCs w:val="32"/>
          <w:highlight w:val="yellow"/>
          <w:lang w:eastAsia="zh-CN"/>
        </w:rPr>
        <w:t>临时救助金</w:t>
      </w:r>
    </w:p>
    <w:p w14:paraId="35918B0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一、政策依据</w:t>
      </w:r>
    </w:p>
    <w:p w14:paraId="12C86FD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1.</w:t>
      </w:r>
      <w:r>
        <w:rPr>
          <w:rFonts w:hint="default" w:ascii="Times New Roman" w:hAnsi="Times New Roman" w:eastAsia="仿宋_GB2312" w:cs="Times New Roman"/>
          <w:sz w:val="32"/>
          <w:szCs w:val="32"/>
          <w:highlight w:val="yellow"/>
        </w:rPr>
        <w:t>《</w:t>
      </w:r>
      <w:r>
        <w:rPr>
          <w:rFonts w:hint="default" w:ascii="Times New Roman" w:hAnsi="Times New Roman" w:eastAsia="仿宋_GB2312" w:cs="Times New Roman"/>
          <w:sz w:val="32"/>
          <w:szCs w:val="32"/>
          <w:highlight w:val="yellow"/>
          <w:lang w:eastAsia="zh-CN"/>
        </w:rPr>
        <w:t>河北省民政厅河北省财政厅</w:t>
      </w:r>
      <w:r>
        <w:rPr>
          <w:rFonts w:hint="default" w:ascii="Times New Roman" w:hAnsi="Times New Roman" w:eastAsia="仿宋_GB2312" w:cs="Times New Roman"/>
          <w:sz w:val="32"/>
          <w:szCs w:val="32"/>
          <w:highlight w:val="yellow"/>
        </w:rPr>
        <w:t>关于印发</w:t>
      </w:r>
      <w:r>
        <w:rPr>
          <w:rFonts w:hint="default" w:ascii="Times New Roman" w:hAnsi="Times New Roman" w:eastAsia="仿宋_GB2312" w:cs="Times New Roman"/>
          <w:sz w:val="32"/>
          <w:szCs w:val="32"/>
          <w:highlight w:val="yellow"/>
          <w:lang w:val="en-US" w:eastAsia="zh-CN"/>
        </w:rPr>
        <w:t>&lt;</w:t>
      </w:r>
      <w:r>
        <w:rPr>
          <w:rFonts w:hint="default" w:ascii="Times New Roman" w:hAnsi="Times New Roman" w:eastAsia="仿宋_GB2312" w:cs="Times New Roman"/>
          <w:sz w:val="32"/>
          <w:szCs w:val="32"/>
          <w:highlight w:val="yellow"/>
        </w:rPr>
        <w:t>河北省临时救助办法</w:t>
      </w:r>
      <w:r>
        <w:rPr>
          <w:rFonts w:hint="default" w:ascii="Times New Roman" w:hAnsi="Times New Roman" w:eastAsia="仿宋_GB2312" w:cs="Times New Roman"/>
          <w:sz w:val="32"/>
          <w:szCs w:val="32"/>
          <w:highlight w:val="yellow"/>
          <w:lang w:val="en-US" w:eastAsia="zh-CN"/>
        </w:rPr>
        <w:t>&gt;</w:t>
      </w:r>
      <w:r>
        <w:rPr>
          <w:rFonts w:hint="default" w:ascii="Times New Roman" w:hAnsi="Times New Roman" w:eastAsia="仿宋_GB2312" w:cs="Times New Roman"/>
          <w:sz w:val="32"/>
          <w:szCs w:val="32"/>
          <w:highlight w:val="yellow"/>
        </w:rPr>
        <w:t>的通知》</w:t>
      </w:r>
      <w:r>
        <w:rPr>
          <w:rFonts w:hint="default" w:ascii="Times New Roman" w:hAnsi="Times New Roman" w:eastAsia="仿宋_GB2312" w:cs="Times New Roman"/>
          <w:sz w:val="32"/>
          <w:szCs w:val="32"/>
          <w:highlight w:val="yellow"/>
          <w:lang w:eastAsia="zh-CN"/>
        </w:rPr>
        <w:t>（冀民规﹝</w:t>
      </w:r>
      <w:r>
        <w:rPr>
          <w:rFonts w:hint="default" w:ascii="Times New Roman" w:hAnsi="Times New Roman" w:eastAsia="仿宋_GB2312" w:cs="Times New Roman"/>
          <w:sz w:val="32"/>
          <w:szCs w:val="32"/>
          <w:highlight w:val="yellow"/>
          <w:lang w:val="en-US" w:eastAsia="zh-CN"/>
        </w:rPr>
        <w:t>2022﹞1号）</w:t>
      </w:r>
    </w:p>
    <w:p w14:paraId="57A9BBA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二、主管部门</w:t>
      </w:r>
    </w:p>
    <w:p w14:paraId="2CEEC1A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highlight w:val="yellow"/>
          <w:lang w:eastAsia="zh-CN"/>
        </w:rPr>
        <w:t>山海关区民政局</w:t>
      </w:r>
    </w:p>
    <w:p w14:paraId="38B3295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b/>
          <w:bCs/>
          <w:sz w:val="32"/>
          <w:szCs w:val="32"/>
          <w:highlight w:val="yellow"/>
        </w:rPr>
        <w:t>三、补助对象</w:t>
      </w:r>
    </w:p>
    <w:p w14:paraId="0EF7A4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遭遇突发事件</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意外伤害</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重大疾病或其他特殊原因导致基本生活陷入困境，其他社会救助制度暂时无法覆盖或救助之后基本生活暂时仍有严重困难的家庭或个人</w:t>
      </w:r>
    </w:p>
    <w:p w14:paraId="16BCF53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b/>
          <w:bCs/>
          <w:color w:val="auto"/>
          <w:sz w:val="32"/>
          <w:szCs w:val="32"/>
          <w:highlight w:val="yellow"/>
        </w:rPr>
        <w:t>四、补助标准</w:t>
      </w:r>
    </w:p>
    <w:p w14:paraId="6666DBB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临时救助可发放临时救助金，也可发放实物给予临时救助。</w:t>
      </w:r>
    </w:p>
    <w:p w14:paraId="4306925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highlight w:val="yellow"/>
        </w:rPr>
      </w:pPr>
      <w:r>
        <w:rPr>
          <w:rFonts w:hint="default" w:ascii="Times New Roman" w:hAnsi="Times New Roman" w:eastAsia="黑体" w:cs="Times New Roman"/>
          <w:sz w:val="28"/>
          <w:szCs w:val="28"/>
          <w:highlight w:val="yellow"/>
        </w:rPr>
        <w:t>1</w:t>
      </w:r>
      <w:r>
        <w:rPr>
          <w:rFonts w:hint="default" w:ascii="Times New Roman" w:hAnsi="Times New Roman" w:eastAsia="黑体" w:cs="Times New Roman"/>
          <w:sz w:val="28"/>
          <w:szCs w:val="28"/>
          <w:highlight w:val="yellow"/>
          <w:lang w:eastAsia="zh-CN"/>
        </w:rPr>
        <w:t>.</w:t>
      </w:r>
      <w:r>
        <w:rPr>
          <w:rFonts w:hint="default" w:ascii="Times New Roman" w:hAnsi="Times New Roman" w:eastAsia="黑体" w:cs="Times New Roman"/>
          <w:sz w:val="28"/>
          <w:szCs w:val="28"/>
          <w:highlight w:val="yellow"/>
        </w:rPr>
        <w:t>急难型临时救助标准：</w:t>
      </w:r>
    </w:p>
    <w:p w14:paraId="1F3FA69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原则上人(次)均不超过当地当年12个月城镇最低生活保障标准。</w:t>
      </w:r>
    </w:p>
    <w:p w14:paraId="126B8A8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highlight w:val="yellow"/>
        </w:rPr>
      </w:pPr>
      <w:r>
        <w:rPr>
          <w:rFonts w:hint="default" w:ascii="Times New Roman" w:hAnsi="Times New Roman" w:eastAsia="黑体" w:cs="Times New Roman"/>
          <w:sz w:val="28"/>
          <w:szCs w:val="28"/>
          <w:highlight w:val="yellow"/>
        </w:rPr>
        <w:t>2</w:t>
      </w:r>
      <w:r>
        <w:rPr>
          <w:rFonts w:hint="default" w:ascii="Times New Roman" w:hAnsi="Times New Roman" w:eastAsia="黑体" w:cs="Times New Roman"/>
          <w:sz w:val="28"/>
          <w:szCs w:val="28"/>
          <w:highlight w:val="yellow"/>
          <w:lang w:eastAsia="zh-CN"/>
        </w:rPr>
        <w:t>.</w:t>
      </w:r>
      <w:r>
        <w:rPr>
          <w:rFonts w:hint="default" w:ascii="Times New Roman" w:hAnsi="Times New Roman" w:eastAsia="黑体" w:cs="Times New Roman"/>
          <w:sz w:val="28"/>
          <w:szCs w:val="28"/>
          <w:highlight w:val="yellow"/>
        </w:rPr>
        <w:t>支出型临时救助标准：</w:t>
      </w:r>
    </w:p>
    <w:p w14:paraId="77AC70C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按照共同生活家庭成员中实际需要救助的人数和困难持续时间确定救助标准。</w:t>
      </w:r>
    </w:p>
    <w:p w14:paraId="160B471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救助金计算方法：临时救助金=当地当年城镇最低生活月保障标准X需临时救助人口X困难持续时间。困难持续时间以月计，最长不超过12个月。</w:t>
      </w:r>
    </w:p>
    <w:p w14:paraId="5492C95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五、办理流程</w:t>
      </w:r>
    </w:p>
    <w:p w14:paraId="346F8A0A">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default" w:ascii="Times New Roman" w:hAnsi="Times New Roman" w:eastAsia="黑体" w:cs="Times New Roman"/>
          <w:sz w:val="28"/>
          <w:szCs w:val="28"/>
          <w:highlight w:val="yellow"/>
        </w:rPr>
      </w:pPr>
      <w:r>
        <w:rPr>
          <w:rFonts w:hint="default" w:ascii="Times New Roman" w:hAnsi="Times New Roman" w:eastAsia="黑体" w:cs="Times New Roman"/>
          <w:sz w:val="28"/>
          <w:szCs w:val="28"/>
          <w:highlight w:val="yellow"/>
          <w:lang w:eastAsia="zh-CN"/>
        </w:rPr>
        <w:t>（一）</w:t>
      </w:r>
      <w:r>
        <w:rPr>
          <w:rFonts w:hint="default" w:ascii="Times New Roman" w:hAnsi="Times New Roman" w:eastAsia="黑体" w:cs="Times New Roman"/>
          <w:sz w:val="28"/>
          <w:szCs w:val="28"/>
          <w:highlight w:val="yellow"/>
        </w:rPr>
        <w:t>急难型临时救助</w:t>
      </w:r>
    </w:p>
    <w:p w14:paraId="73793C7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申请人向急难发生地镇(街道)或</w:t>
      </w:r>
      <w:r>
        <w:rPr>
          <w:rFonts w:hint="default" w:ascii="Times New Roman" w:hAnsi="Times New Roman" w:eastAsia="仿宋_GB2312" w:cs="Times New Roman"/>
          <w:sz w:val="32"/>
          <w:szCs w:val="32"/>
          <w:highlight w:val="yellow"/>
          <w:lang w:eastAsia="zh-CN"/>
        </w:rPr>
        <w:t>区</w:t>
      </w:r>
      <w:r>
        <w:rPr>
          <w:rFonts w:hint="default" w:ascii="Times New Roman" w:hAnsi="Times New Roman" w:eastAsia="仿宋_GB2312" w:cs="Times New Roman"/>
          <w:sz w:val="32"/>
          <w:szCs w:val="32"/>
          <w:highlight w:val="yellow"/>
        </w:rPr>
        <w:t>民政局提出申请。</w:t>
      </w:r>
    </w:p>
    <w:p w14:paraId="3F28308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收到救助申请后，镇(街道)或区民政局，核实申请人遇困情况。</w:t>
      </w:r>
    </w:p>
    <w:p w14:paraId="5D0A1C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对符合条件的救助对象，直接给予临时救助。</w:t>
      </w:r>
    </w:p>
    <w:p w14:paraId="7A888EEF">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default" w:ascii="Times New Roman" w:hAnsi="Times New Roman" w:eastAsia="黑体" w:cs="Times New Roman"/>
          <w:sz w:val="28"/>
          <w:szCs w:val="28"/>
          <w:highlight w:val="yellow"/>
        </w:rPr>
      </w:pPr>
      <w:r>
        <w:rPr>
          <w:rFonts w:hint="default" w:ascii="Times New Roman" w:hAnsi="Times New Roman" w:eastAsia="黑体" w:cs="Times New Roman"/>
          <w:sz w:val="28"/>
          <w:szCs w:val="28"/>
          <w:highlight w:val="yellow"/>
          <w:lang w:eastAsia="zh-CN"/>
        </w:rPr>
        <w:t>（二）</w:t>
      </w:r>
      <w:r>
        <w:rPr>
          <w:rFonts w:hint="default" w:ascii="Times New Roman" w:hAnsi="Times New Roman" w:eastAsia="黑体" w:cs="Times New Roman"/>
          <w:sz w:val="28"/>
          <w:szCs w:val="28"/>
          <w:highlight w:val="yellow"/>
        </w:rPr>
        <w:t>支出型临时救助</w:t>
      </w:r>
    </w:p>
    <w:p w14:paraId="2850072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申请人向户籍所在地或经常居住地的镇(街道)提出申请。</w:t>
      </w:r>
    </w:p>
    <w:p w14:paraId="30A98F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收到救助申请后，镇(街道)对申请人家庭经济状况，遭遇困难状况调查。</w:t>
      </w:r>
    </w:p>
    <w:p w14:paraId="7F870C9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镇(街道)根据调查情况，提出审核意见。符合条件的，在申请人所在村(社区)予以公示。</w:t>
      </w:r>
    </w:p>
    <w:p w14:paraId="3704EA2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公示期满无异议的，小额救助由乡镇(街道)发放；大额救助将相关材料报送区民政局审核。有异议的，乡镇(街道)重新组织调查，重新提出审核意见。</w:t>
      </w:r>
    </w:p>
    <w:p w14:paraId="07EC36C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区民政局对大额救助提出审核意见并给予救助。</w:t>
      </w:r>
    </w:p>
    <w:p w14:paraId="6B3BC9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lang w:eastAsia="zh-CN"/>
        </w:rPr>
        <w:t>依据</w:t>
      </w:r>
      <w:r>
        <w:rPr>
          <w:rFonts w:hint="default" w:ascii="Times New Roman" w:hAnsi="Times New Roman" w:eastAsia="仿宋_GB2312" w:cs="Times New Roman"/>
          <w:sz w:val="32"/>
          <w:szCs w:val="32"/>
          <w:highlight w:val="yellow"/>
        </w:rPr>
        <w:t>《</w:t>
      </w:r>
      <w:r>
        <w:rPr>
          <w:rFonts w:hint="default" w:ascii="Times New Roman" w:hAnsi="Times New Roman" w:eastAsia="仿宋_GB2312" w:cs="Times New Roman"/>
          <w:sz w:val="32"/>
          <w:szCs w:val="32"/>
          <w:highlight w:val="yellow"/>
          <w:lang w:eastAsia="zh-CN"/>
        </w:rPr>
        <w:t>河北省民政厅河北省财政厅</w:t>
      </w:r>
      <w:r>
        <w:rPr>
          <w:rFonts w:hint="default" w:ascii="Times New Roman" w:hAnsi="Times New Roman" w:eastAsia="仿宋_GB2312" w:cs="Times New Roman"/>
          <w:sz w:val="32"/>
          <w:szCs w:val="32"/>
          <w:highlight w:val="yellow"/>
        </w:rPr>
        <w:t>关于印发</w:t>
      </w:r>
      <w:r>
        <w:rPr>
          <w:rFonts w:hint="default" w:ascii="Times New Roman" w:hAnsi="Times New Roman" w:eastAsia="仿宋_GB2312" w:cs="Times New Roman"/>
          <w:sz w:val="32"/>
          <w:szCs w:val="32"/>
          <w:highlight w:val="yellow"/>
          <w:lang w:val="en-US" w:eastAsia="zh-CN"/>
        </w:rPr>
        <w:t>&lt;</w:t>
      </w:r>
      <w:r>
        <w:rPr>
          <w:rFonts w:hint="default" w:ascii="Times New Roman" w:hAnsi="Times New Roman" w:eastAsia="仿宋_GB2312" w:cs="Times New Roman"/>
          <w:sz w:val="32"/>
          <w:szCs w:val="32"/>
          <w:highlight w:val="yellow"/>
        </w:rPr>
        <w:t>河北省临时救助办法</w:t>
      </w:r>
      <w:r>
        <w:rPr>
          <w:rFonts w:hint="default" w:ascii="Times New Roman" w:hAnsi="Times New Roman" w:eastAsia="仿宋_GB2312" w:cs="Times New Roman"/>
          <w:sz w:val="32"/>
          <w:szCs w:val="32"/>
          <w:highlight w:val="yellow"/>
          <w:lang w:val="en-US" w:eastAsia="zh-CN"/>
        </w:rPr>
        <w:t>&gt;</w:t>
      </w:r>
      <w:r>
        <w:rPr>
          <w:rFonts w:hint="default" w:ascii="Times New Roman" w:hAnsi="Times New Roman" w:eastAsia="仿宋_GB2312" w:cs="Times New Roman"/>
          <w:sz w:val="32"/>
          <w:szCs w:val="32"/>
          <w:highlight w:val="yellow"/>
        </w:rPr>
        <w:t>的通知》</w:t>
      </w:r>
      <w:r>
        <w:rPr>
          <w:rFonts w:hint="default" w:ascii="Times New Roman" w:hAnsi="Times New Roman" w:eastAsia="仿宋_GB2312" w:cs="Times New Roman"/>
          <w:sz w:val="32"/>
          <w:szCs w:val="32"/>
          <w:highlight w:val="yellow"/>
          <w:lang w:eastAsia="zh-CN"/>
        </w:rPr>
        <w:t>（冀民规﹝</w:t>
      </w:r>
      <w:r>
        <w:rPr>
          <w:rFonts w:hint="default" w:ascii="Times New Roman" w:hAnsi="Times New Roman" w:eastAsia="仿宋_GB2312" w:cs="Times New Roman"/>
          <w:sz w:val="32"/>
          <w:szCs w:val="32"/>
          <w:highlight w:val="yellow"/>
          <w:lang w:val="en-US" w:eastAsia="zh-CN"/>
        </w:rPr>
        <w:t>2022﹞1号</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w:t>
      </w:r>
    </w:p>
    <w:p w14:paraId="75976B1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lang w:eastAsia="zh-CN"/>
        </w:rPr>
      </w:pPr>
    </w:p>
    <w:p w14:paraId="1D1847E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五</w:t>
      </w:r>
      <w:r>
        <w:rPr>
          <w:rFonts w:hint="default" w:ascii="Times New Roman" w:hAnsi="Times New Roman" w:eastAsia="黑体" w:cs="Times New Roman"/>
          <w:b w:val="0"/>
          <w:bCs w:val="0"/>
          <w:sz w:val="32"/>
          <w:szCs w:val="32"/>
        </w:rPr>
        <w:t>、孤儿和事实无人抚养儿童生活补贴资金</w:t>
      </w:r>
    </w:p>
    <w:p w14:paraId="3C2B580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1AEEC18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1.《国务院办公厅关于加强孤儿保障工作的意见》（国办发</w:t>
      </w:r>
      <w:r>
        <w:rPr>
          <w:rFonts w:hint="default" w:ascii="Times New Roman" w:hAnsi="Times New Roman" w:eastAsia="仿宋_GB2312" w:cs="Times New Roman"/>
          <w:kern w:val="0"/>
          <w:sz w:val="32"/>
          <w:szCs w:val="32"/>
        </w:rPr>
        <w:t>〔2010〕</w:t>
      </w:r>
      <w:r>
        <w:rPr>
          <w:rFonts w:hint="default" w:ascii="Times New Roman" w:hAnsi="Times New Roman" w:eastAsia="仿宋_GB2312" w:cs="Times New Roman"/>
          <w:sz w:val="32"/>
          <w:szCs w:val="32"/>
        </w:rPr>
        <w:t>54号）</w:t>
      </w:r>
    </w:p>
    <w:p w14:paraId="624BBD3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2.民政部等十二部委《关于进一步加强事实无人抚养儿童保障工作的意见》（民发</w:t>
      </w:r>
      <w:r>
        <w:rPr>
          <w:rFonts w:hint="default" w:ascii="Times New Roman" w:hAnsi="Times New Roman" w:eastAsia="仿宋_GB2312" w:cs="Times New Roman"/>
          <w:kern w:val="0"/>
          <w:sz w:val="32"/>
          <w:szCs w:val="32"/>
        </w:rPr>
        <w:t>〔2019〕62</w:t>
      </w:r>
      <w:r>
        <w:rPr>
          <w:rFonts w:hint="default" w:ascii="Times New Roman" w:hAnsi="Times New Roman" w:eastAsia="仿宋_GB2312" w:cs="Times New Roman"/>
          <w:sz w:val="32"/>
          <w:szCs w:val="32"/>
        </w:rPr>
        <w:t>号）</w:t>
      </w:r>
    </w:p>
    <w:p w14:paraId="11FF9BE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3.秦皇岛市民政局秦皇岛市财政局《关于提高孤儿基本生活最低养育标准和事实无人抚养儿童基本生活补贴标准的通知》(秦民〔2025〕14号)</w:t>
      </w:r>
    </w:p>
    <w:p w14:paraId="6C9491C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4.河北省民政厅等十二部门《关于进一步加强孤儿和事实无人抚养儿童保障工作的实施意见》（冀民规</w:t>
      </w:r>
      <w:r>
        <w:rPr>
          <w:rFonts w:hint="default" w:ascii="Times New Roman" w:hAnsi="Times New Roman" w:eastAsia="仿宋_GB2312" w:cs="Times New Roman"/>
          <w:kern w:val="0"/>
          <w:sz w:val="32"/>
          <w:szCs w:val="32"/>
        </w:rPr>
        <w:t>〔2019〕4</w:t>
      </w:r>
      <w:r>
        <w:rPr>
          <w:rFonts w:hint="default" w:ascii="Times New Roman" w:hAnsi="Times New Roman" w:eastAsia="仿宋_GB2312" w:cs="Times New Roman"/>
          <w:sz w:val="32"/>
          <w:szCs w:val="32"/>
        </w:rPr>
        <w:t>号）</w:t>
      </w:r>
    </w:p>
    <w:p w14:paraId="4FC8F81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.河北省民政厅 河北省公安厅 河北省财政厅《关于转发&lt;民政部、公安部、财政部关于进一步做好事实无人抚养儿童保障有关工作的通知&gt;的通知》（冀民</w:t>
      </w:r>
      <w:r>
        <w:rPr>
          <w:rFonts w:hint="default" w:ascii="Times New Roman" w:hAnsi="Times New Roman" w:eastAsia="仿宋_GB2312" w:cs="Times New Roman"/>
          <w:kern w:val="0"/>
          <w:sz w:val="32"/>
          <w:szCs w:val="32"/>
        </w:rPr>
        <w:t>〔2021〕</w:t>
      </w:r>
      <w:r>
        <w:rPr>
          <w:rFonts w:hint="default" w:ascii="Times New Roman" w:hAnsi="Times New Roman" w:eastAsia="仿宋_GB2312" w:cs="Times New Roman"/>
          <w:sz w:val="32"/>
          <w:szCs w:val="32"/>
        </w:rPr>
        <w:t>4号）</w:t>
      </w:r>
    </w:p>
    <w:p w14:paraId="4EF2A9B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01EE220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山海关区民政局</w:t>
      </w:r>
    </w:p>
    <w:p w14:paraId="643AE6B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三、补助对象</w:t>
      </w:r>
    </w:p>
    <w:p w14:paraId="4C510F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本</w:t>
      </w:r>
      <w:r>
        <w:rPr>
          <w:rFonts w:hint="default" w:ascii="Times New Roman" w:hAnsi="Times New Roman" w:eastAsia="仿宋_GB2312" w:cs="Times New Roman"/>
          <w:color w:val="auto"/>
          <w:sz w:val="32"/>
          <w:szCs w:val="32"/>
          <w:lang w:eastAsia="zh-CN"/>
        </w:rPr>
        <w:t>区</w:t>
      </w:r>
      <w:r>
        <w:rPr>
          <w:rFonts w:hint="default" w:ascii="Times New Roman" w:hAnsi="Times New Roman" w:eastAsia="仿宋_GB2312" w:cs="Times New Roman"/>
          <w:color w:val="auto"/>
          <w:sz w:val="32"/>
          <w:szCs w:val="32"/>
        </w:rPr>
        <w:t>户籍、年龄未满18周岁的孤儿和</w:t>
      </w:r>
      <w:r>
        <w:rPr>
          <w:rFonts w:hint="default" w:ascii="Times New Roman" w:hAnsi="Times New Roman" w:eastAsia="仿宋_GB2312" w:cs="Times New Roman"/>
          <w:sz w:val="32"/>
          <w:szCs w:val="32"/>
        </w:rPr>
        <w:t>事实无人抚养儿童。</w:t>
      </w:r>
    </w:p>
    <w:p w14:paraId="5E1AE5F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（一）孤儿。</w:t>
      </w:r>
      <w:r>
        <w:rPr>
          <w:rFonts w:hint="default" w:ascii="Times New Roman" w:hAnsi="Times New Roman" w:eastAsia="仿宋_GB2312" w:cs="Times New Roman"/>
          <w:sz w:val="32"/>
          <w:szCs w:val="32"/>
        </w:rPr>
        <w:t>失去父母、查找不到生父母的儿童。</w:t>
      </w:r>
    </w:p>
    <w:p w14:paraId="63B6A83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（二）事实无人抚养儿童。</w:t>
      </w:r>
      <w:r>
        <w:rPr>
          <w:rFonts w:hint="default" w:ascii="Times New Roman" w:hAnsi="Times New Roman" w:eastAsia="仿宋_GB2312" w:cs="Times New Roman"/>
          <w:sz w:val="32"/>
          <w:szCs w:val="32"/>
        </w:rPr>
        <w:t>父母双方均符合重残、重病、服刑在押、强制隔离戒毒、被执行其他限制人身自由措施、失联、被撤销监护资格、被遣送（驱逐）出境情形之一的儿童；或者父母一方死亡或失踪，另一方符合重残、重病、服刑在押、强制隔离戒毒、被执行其他限制人身自由措施、失联、被撤销监护资格、被遣送（驱逐）出境情形之一的儿童。</w:t>
      </w:r>
    </w:p>
    <w:p w14:paraId="176A3B3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四、补助标准</w:t>
      </w:r>
    </w:p>
    <w:p w14:paraId="45A226A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b/>
          <w:sz w:val="32"/>
          <w:szCs w:val="32"/>
        </w:rPr>
        <w:t>省定标准：</w:t>
      </w:r>
      <w:r>
        <w:rPr>
          <w:rFonts w:hint="default" w:ascii="Times New Roman" w:hAnsi="Times New Roman" w:eastAsia="仿宋_GB2312" w:cs="Times New Roman"/>
          <w:sz w:val="32"/>
          <w:szCs w:val="32"/>
          <w:highlight w:val="yellow"/>
        </w:rPr>
        <w:t>集中养育孤儿每人每月</w:t>
      </w:r>
      <w:r>
        <w:rPr>
          <w:rFonts w:hint="default" w:ascii="Times New Roman" w:hAnsi="Times New Roman" w:eastAsia="仿宋_GB2312" w:cs="Times New Roman"/>
          <w:sz w:val="32"/>
          <w:szCs w:val="32"/>
          <w:highlight w:val="yellow"/>
          <w:lang w:val="en-US" w:eastAsia="zh-CN"/>
        </w:rPr>
        <w:t>1990</w:t>
      </w:r>
      <w:r>
        <w:rPr>
          <w:rFonts w:hint="default" w:ascii="Times New Roman" w:hAnsi="Times New Roman" w:eastAsia="仿宋_GB2312" w:cs="Times New Roman"/>
          <w:sz w:val="32"/>
          <w:szCs w:val="32"/>
          <w:highlight w:val="yellow"/>
        </w:rPr>
        <w:t>元；</w:t>
      </w:r>
    </w:p>
    <w:p w14:paraId="7CDA9118">
      <w:pPr>
        <w:keepNext w:val="0"/>
        <w:keepLines w:val="0"/>
        <w:pageBreakBefore w:val="0"/>
        <w:widowControl w:val="0"/>
        <w:kinsoku/>
        <w:wordWrap/>
        <w:overflowPunct/>
        <w:topLinePunct w:val="0"/>
        <w:autoSpaceDE/>
        <w:autoSpaceDN/>
        <w:bidi w:val="0"/>
        <w:adjustRightInd/>
        <w:snapToGrid/>
        <w:spacing w:line="560" w:lineRule="exact"/>
        <w:ind w:left="0" w:leftChars="0" w:firstLine="2240" w:firstLineChars="7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散居孤儿和事实无人抚养儿童每人每月</w:t>
      </w:r>
      <w:r>
        <w:rPr>
          <w:rFonts w:hint="default" w:ascii="Times New Roman" w:hAnsi="Times New Roman" w:eastAsia="仿宋_GB2312" w:cs="Times New Roman"/>
          <w:sz w:val="32"/>
          <w:szCs w:val="32"/>
          <w:highlight w:val="yellow"/>
          <w:lang w:val="en-US" w:eastAsia="zh-CN"/>
        </w:rPr>
        <w:t>1530</w:t>
      </w:r>
      <w:r>
        <w:rPr>
          <w:rFonts w:hint="default" w:ascii="Times New Roman" w:hAnsi="Times New Roman" w:eastAsia="仿宋_GB2312" w:cs="Times New Roman"/>
          <w:sz w:val="32"/>
          <w:szCs w:val="32"/>
          <w:highlight w:val="yellow"/>
        </w:rPr>
        <w:t>元。</w:t>
      </w:r>
    </w:p>
    <w:p w14:paraId="57CB3B7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09E3100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（一）孤儿认定程序</w:t>
      </w:r>
    </w:p>
    <w:p w14:paraId="1276555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1.儿童福利机构集中养育孤儿认定程序。</w:t>
      </w:r>
      <w:r>
        <w:rPr>
          <w:rFonts w:hint="default" w:ascii="Times New Roman" w:hAnsi="Times New Roman" w:eastAsia="仿宋_GB2312" w:cs="Times New Roman"/>
          <w:sz w:val="32"/>
          <w:szCs w:val="32"/>
        </w:rPr>
        <w:t>按照接收弃婴、孤儿入住儿童福利机构程序进行认定，并由儿童福利机构填写《儿童福利机构集中养育孤儿基本生活补贴申请汇总表》，报所属民政部门确认。</w:t>
      </w:r>
    </w:p>
    <w:p w14:paraId="07CC4B8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sz w:val="32"/>
          <w:szCs w:val="32"/>
          <w:shd w:val="clear" w:color="auto" w:fill="FFFFFF"/>
        </w:rPr>
      </w:pPr>
      <w:r>
        <w:rPr>
          <w:rFonts w:hint="default" w:ascii="Times New Roman" w:hAnsi="Times New Roman" w:eastAsia="仿宋_GB2312" w:cs="Times New Roman"/>
          <w:bCs/>
          <w:sz w:val="32"/>
          <w:szCs w:val="32"/>
        </w:rPr>
        <w:t>2.散居孤儿认定程序。</w:t>
      </w:r>
    </w:p>
    <w:p w14:paraId="7AEE06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申请。</w:t>
      </w:r>
      <w:r>
        <w:rPr>
          <w:rFonts w:hint="default" w:ascii="Times New Roman" w:hAnsi="Times New Roman" w:eastAsia="仿宋_GB2312" w:cs="Times New Roman"/>
          <w:sz w:val="32"/>
          <w:szCs w:val="32"/>
        </w:rPr>
        <w:t>有申请意愿的孤儿监护人或受监护人委托的近亲属可向村（居）民委员会提出申请。有申请困难的，可委托儿童主任代为申请。提供材料包括：</w:t>
      </w:r>
    </w:p>
    <w:p w14:paraId="268AFE1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（1）填写《散居孤儿基本生活补贴申请表》</w:t>
      </w:r>
    </w:p>
    <w:p w14:paraId="4C4A771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（2）孤儿及其监护人身份证、户口簿原件及复印件。</w:t>
      </w:r>
    </w:p>
    <w:p w14:paraId="7AD535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（3）孤儿父母有关情况必要证明材料原件及复印件。</w:t>
      </w:r>
    </w:p>
    <w:p w14:paraId="54E7818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（4）孤儿监护人签字的银行账户复印件。</w:t>
      </w:r>
    </w:p>
    <w:p w14:paraId="0E08267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查验。</w:t>
      </w:r>
      <w:r>
        <w:rPr>
          <w:rFonts w:hint="default" w:ascii="Times New Roman" w:hAnsi="Times New Roman" w:eastAsia="仿宋_GB2312" w:cs="Times New Roman"/>
          <w:sz w:val="32"/>
          <w:szCs w:val="32"/>
        </w:rPr>
        <w:t>村（居）民委员会对申请材料进行初步审核，并在申请后5个工作日内提出初审意见并提交乡镇人民政府（街道办事处）。乡镇人民政府（街道办事处）受理申请后，可通过入户调查、邻里访问、信函索证、信息核查等方式对其提供材料真实性进行查证，并在受理申请之日起15个工作日内做出查验结论。对于符合条件的，上报</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，对不符合条件的，原渠道退回其申请材料，并书面告知其理由。为保护孤儿隐私，不宜设置公示环节。</w:t>
      </w:r>
    </w:p>
    <w:p w14:paraId="6805674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有条件的乡镇人民政府（街道办事处）可通过信息比对方式查验，并取消所需证明材料。</w:t>
      </w:r>
    </w:p>
    <w:p w14:paraId="38A6A0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确认。</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在受理申报材料之日起15个工作日内，通过部门信息比对方式对申请人信息进行复核。条件不具备的地区，可根据情况通过抽验或集中核验的方式对申请人信息进行复核。符合条件的，从确认的次月起纳入保障范围，同时将有关信息录入“全国儿童福利信息管理系统”，不符合条件的，原渠道退回其申请材料，并书面告知其理由。</w:t>
      </w:r>
    </w:p>
    <w:p w14:paraId="64984A9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（二）事实无人抚养儿童认定程序</w:t>
      </w:r>
    </w:p>
    <w:p w14:paraId="7D99B3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参照散居孤儿认定程序执行，填写《事实无人抚养儿童基本生活补贴申请表》。</w:t>
      </w:r>
    </w:p>
    <w:p w14:paraId="6D35550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（三）认证及终止程序</w:t>
      </w:r>
    </w:p>
    <w:p w14:paraId="7F0F89E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1.认证。对于儿童福利机构集中养育孤儿情况发生变化的，儿童福利机构要及时上报所属民政部门。</w:t>
      </w:r>
    </w:p>
    <w:p w14:paraId="61466AA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散居孤儿和事实无人抚养儿童规定保障情形发生变化的，其监护人应第一时间报告村（居）民委员会，村（居）民委员会应及时上报乡镇人民政府（街道办事处）。每年1月和7月，乡镇人民政府（街道办事处）对辖区内孤儿和事实无人抚养儿童开展认证工作，有条件的地区可每季度开展一次认证工作。并将认证情况出具认证结论报</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，民政部门及时在“全国儿童福利信息管理系统”进行信息处理，并做好相关保障政策的调整。</w:t>
      </w:r>
    </w:p>
    <w:p w14:paraId="1638D95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2.终止。镇人民政府（街道办事处）、</w:t>
      </w:r>
      <w:r>
        <w:rPr>
          <w:rFonts w:hint="default" w:ascii="Times New Roman" w:hAnsi="Times New Roman" w:eastAsia="仿宋_GB2312" w:cs="Times New Roman"/>
          <w:sz w:val="32"/>
          <w:szCs w:val="32"/>
          <w:lang w:eastAsia="zh-CN"/>
        </w:rPr>
        <w:t>民政局</w:t>
      </w:r>
      <w:r>
        <w:rPr>
          <w:rFonts w:hint="default" w:ascii="Times New Roman" w:hAnsi="Times New Roman" w:eastAsia="仿宋_GB2312" w:cs="Times New Roman"/>
          <w:sz w:val="32"/>
          <w:szCs w:val="32"/>
        </w:rPr>
        <w:t>要加强动态管理，对有以下情形之一情况的，从情形发生的次月起终止保障资格。</w:t>
      </w:r>
    </w:p>
    <w:p w14:paraId="2A9638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（1）死亡的；</w:t>
      </w:r>
    </w:p>
    <w:p w14:paraId="2ABD4D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（2）年满18周岁的；</w:t>
      </w:r>
    </w:p>
    <w:p w14:paraId="50624E5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（3）被依法收养的；</w:t>
      </w:r>
    </w:p>
    <w:p w14:paraId="615178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（4）户籍迁出本省的；</w:t>
      </w:r>
    </w:p>
    <w:p w14:paraId="586D386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（5）父母或父母一方能够履行监护职责的；</w:t>
      </w:r>
    </w:p>
    <w:p w14:paraId="592EAAC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pacing w:val="-6"/>
          <w:sz w:val="32"/>
          <w:szCs w:val="32"/>
        </w:rPr>
        <w:t>经</w:t>
      </w:r>
      <w:r>
        <w:rPr>
          <w:rFonts w:hint="default" w:ascii="Times New Roman" w:hAnsi="Times New Roman" w:eastAsia="仿宋_GB2312" w:cs="Times New Roman"/>
          <w:spacing w:val="-6"/>
          <w:sz w:val="32"/>
          <w:szCs w:val="32"/>
          <w:lang w:eastAsia="zh-CN"/>
        </w:rPr>
        <w:t>区民政局</w:t>
      </w:r>
      <w:r>
        <w:rPr>
          <w:rFonts w:hint="default" w:ascii="Times New Roman" w:hAnsi="Times New Roman" w:eastAsia="仿宋_GB2312" w:cs="Times New Roman"/>
          <w:spacing w:val="-6"/>
          <w:sz w:val="32"/>
          <w:szCs w:val="32"/>
        </w:rPr>
        <w:t>调查核实，认定不再符合保障资格的其他情形。</w:t>
      </w:r>
    </w:p>
    <w:p w14:paraId="0CD7E19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（四）资金发放</w:t>
      </w:r>
    </w:p>
    <w:p w14:paraId="61965FC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仿宋_GB2312" w:cs="Times New Roman"/>
          <w:sz w:val="32"/>
          <w:szCs w:val="32"/>
        </w:rPr>
        <w:t>通过审批后次月起发放基本生活费。</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要为散居孤儿办理银行个人账户或银行卡，并负责将存折或银行卡发放到户或其监护人，</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级财政部门根据</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提出的支付申请，定期足额将生活补贴拨付到孤儿的银行账户或银行卡上。对社会福利机构养育的孤儿，各级财政部门要根据同级民政部门提出的申请，将孤儿基本生活费拨付到福利机构账户。</w:t>
      </w:r>
    </w:p>
    <w:p w14:paraId="36BB0F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 w:val="0"/>
          <w:bCs w:val="0"/>
          <w:sz w:val="32"/>
          <w:szCs w:val="32"/>
          <w:lang w:eastAsia="zh-CN"/>
        </w:rPr>
      </w:pPr>
    </w:p>
    <w:p w14:paraId="3A46D00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六</w:t>
      </w:r>
      <w:r>
        <w:rPr>
          <w:rFonts w:hint="default" w:ascii="Times New Roman" w:hAnsi="Times New Roman" w:eastAsia="黑体" w:cs="Times New Roman"/>
          <w:b w:val="0"/>
          <w:bCs w:val="0"/>
          <w:sz w:val="32"/>
          <w:szCs w:val="32"/>
        </w:rPr>
        <w:t>、困难残疾人生活补贴和重度残疾人护理补贴资金</w:t>
      </w:r>
    </w:p>
    <w:p w14:paraId="30E0767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2B6F22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1.国务院《关于全面建立困难残疾人生活补贴和重度残疾人护理补贴制度的意见》（国发〔2015〕52号）</w:t>
      </w:r>
    </w:p>
    <w:p w14:paraId="232151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2.河北省人民政府《关于全面建立困难残疾人生活补贴和重度残疾人护理补贴制度的实施意见》（冀政字〔2015〕74号）</w:t>
      </w:r>
    </w:p>
    <w:p w14:paraId="651679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3.河北省民政厅 河北省财政厅 河北省残疾人联合会《关于进一步完善困难残疾人生活补贴和重度残疾人护理补贴制度的实施意见》(冀民〔2021〕87号)</w:t>
      </w:r>
    </w:p>
    <w:p w14:paraId="159DBFD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4.河北省民政厅 河北省财政厅《关于提高困难残疾人生活补贴和重度残疾人护理补贴标准的通知》(冀民〔2022〕87号)</w:t>
      </w:r>
    </w:p>
    <w:p w14:paraId="4FD7D86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5.河北省民政厅 河北省财政厅 河北省残疾人联合会《转发民政部 财政部 中国残联&lt;关于加强残疾人两项补贴精准管理的意见&gt;的通知》(冀民〔2022〕88号)</w:t>
      </w:r>
    </w:p>
    <w:p w14:paraId="5744A7F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rPr>
      </w:pPr>
      <w:r>
        <w:rPr>
          <w:rFonts w:hint="default" w:ascii="Times New Roman" w:hAnsi="Times New Roman" w:eastAsia="CESI仿宋-GB13000" w:cs="Times New Roman"/>
          <w:sz w:val="32"/>
          <w:szCs w:val="32"/>
          <w:highlight w:val="none"/>
        </w:rPr>
        <w:t>6.秦皇岛市民政局 秦皇岛市财政局 秦皇岛市残疾人联合会《关于进一步做好全市困难残疾人生活补贴和重度残疾人护理补贴发放工作的通知》（秦民〔2019〕36号）</w:t>
      </w:r>
    </w:p>
    <w:p w14:paraId="645C312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lang w:val="en-US" w:eastAsia="zh-CN"/>
        </w:rPr>
      </w:pPr>
      <w:r>
        <w:rPr>
          <w:rFonts w:hint="default" w:ascii="Times New Roman" w:hAnsi="Times New Roman" w:eastAsia="CESI仿宋-GB13000" w:cs="Times New Roman"/>
          <w:sz w:val="32"/>
          <w:szCs w:val="32"/>
          <w:highlight w:val="none"/>
          <w:lang w:val="en-US" w:eastAsia="zh-CN"/>
        </w:rPr>
        <w:t>7.《河北省民政厅 河北省财政厅关于提高困难残疾人生活补贴和重度残疾人护理补贴标准的通知》（冀民〔2022〕87号）</w:t>
      </w:r>
    </w:p>
    <w:p w14:paraId="2802540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sz w:val="32"/>
          <w:szCs w:val="32"/>
          <w:highlight w:val="none"/>
          <w:lang w:val="en-US" w:eastAsia="zh-CN"/>
        </w:rPr>
      </w:pPr>
      <w:r>
        <w:rPr>
          <w:rFonts w:hint="default" w:ascii="Times New Roman" w:hAnsi="Times New Roman" w:eastAsia="CESI仿宋-GB13000" w:cs="Times New Roman"/>
          <w:sz w:val="32"/>
          <w:szCs w:val="32"/>
          <w:highlight w:val="none"/>
          <w:lang w:val="en-US" w:eastAsia="zh-CN"/>
        </w:rPr>
        <w:t>8.秦皇岛市民政局秦皇岛市财政局秦皇岛市残疾人联合会关于认真落实《河北省民政厅 河北省财政厅 河北省残疾人联合会关于提高困难残疾人生活补贴和重度残疾人护理补贴标准的通知》的通知（秦民〔2023〕44号）</w:t>
      </w:r>
    </w:p>
    <w:p w14:paraId="7DCBDBA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47E6809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山海关区残疾人联合会、山海关区民政局</w:t>
      </w:r>
    </w:p>
    <w:p w14:paraId="76E33F5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三、补助对象</w:t>
      </w:r>
    </w:p>
    <w:p w14:paraId="39BFAB5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sz w:val="32"/>
          <w:szCs w:val="32"/>
        </w:rPr>
        <w:t>困难残疾人生活补贴：</w:t>
      </w:r>
      <w:r>
        <w:rPr>
          <w:rFonts w:hint="default" w:ascii="Times New Roman" w:hAnsi="Times New Roman" w:eastAsia="仿宋_GB2312" w:cs="Times New Roman"/>
          <w:color w:val="auto"/>
          <w:sz w:val="32"/>
          <w:szCs w:val="32"/>
        </w:rPr>
        <w:t>具有</w:t>
      </w:r>
      <w:r>
        <w:rPr>
          <w:rFonts w:hint="default" w:ascii="Times New Roman" w:hAnsi="Times New Roman" w:eastAsia="仿宋_GB2312" w:cs="Times New Roman"/>
          <w:color w:val="auto"/>
          <w:sz w:val="32"/>
          <w:szCs w:val="32"/>
          <w:lang w:eastAsia="zh-CN"/>
        </w:rPr>
        <w:t>本区</w:t>
      </w:r>
      <w:r>
        <w:rPr>
          <w:rFonts w:hint="default" w:ascii="Times New Roman" w:hAnsi="Times New Roman" w:eastAsia="仿宋_GB2312" w:cs="Times New Roman"/>
          <w:color w:val="auto"/>
          <w:sz w:val="32"/>
          <w:szCs w:val="32"/>
        </w:rPr>
        <w:t>户籍，最低生活保障家庭中持有第二代及以上《中华人民共和国残疾人证》的残疾人。</w:t>
      </w:r>
    </w:p>
    <w:p w14:paraId="56DD192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重度残疾人护理补贴：</w:t>
      </w:r>
      <w:r>
        <w:rPr>
          <w:rFonts w:hint="default" w:ascii="Times New Roman" w:hAnsi="Times New Roman" w:eastAsia="仿宋_GB2312" w:cs="Times New Roman"/>
          <w:color w:val="auto"/>
          <w:sz w:val="32"/>
          <w:szCs w:val="32"/>
        </w:rPr>
        <w:t>具有</w:t>
      </w:r>
      <w:r>
        <w:rPr>
          <w:rFonts w:hint="default" w:ascii="Times New Roman" w:hAnsi="Times New Roman" w:eastAsia="仿宋_GB2312" w:cs="Times New Roman"/>
          <w:color w:val="auto"/>
          <w:sz w:val="32"/>
          <w:szCs w:val="32"/>
          <w:lang w:eastAsia="zh-CN"/>
        </w:rPr>
        <w:t>本区</w:t>
      </w:r>
      <w:r>
        <w:rPr>
          <w:rFonts w:hint="default" w:ascii="Times New Roman" w:hAnsi="Times New Roman" w:eastAsia="仿宋_GB2312" w:cs="Times New Roman"/>
          <w:color w:val="auto"/>
          <w:sz w:val="32"/>
          <w:szCs w:val="32"/>
        </w:rPr>
        <w:t>户籍，持有第二代及以上《中华人民共和国残疾人证》，残疾等级被评定为一级、二级且需要长期照护的残疾人。</w:t>
      </w:r>
    </w:p>
    <w:p w14:paraId="1A6DF24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四、补助标准</w:t>
      </w:r>
    </w:p>
    <w:p w14:paraId="2A8E301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rPr>
        <w:t>省定标准：</w:t>
      </w:r>
      <w:r>
        <w:rPr>
          <w:rFonts w:hint="default" w:ascii="Times New Roman" w:hAnsi="Times New Roman" w:eastAsia="仿宋_GB2312" w:cs="Times New Roman"/>
          <w:sz w:val="32"/>
          <w:szCs w:val="32"/>
          <w:highlight w:val="none"/>
        </w:rPr>
        <w:t>困难残疾人生活补贴</w:t>
      </w:r>
      <w:r>
        <w:rPr>
          <w:rFonts w:hint="default" w:ascii="Times New Roman" w:hAnsi="Times New Roman" w:eastAsia="仿宋_GB2312" w:cs="Times New Roman"/>
          <w:kern w:val="0"/>
          <w:sz w:val="32"/>
          <w:szCs w:val="32"/>
          <w:highlight w:val="none"/>
        </w:rPr>
        <w:t>每人每月</w:t>
      </w:r>
      <w:r>
        <w:rPr>
          <w:rFonts w:hint="default" w:ascii="Times New Roman" w:hAnsi="Times New Roman" w:eastAsia="仿宋_GB2312" w:cs="Times New Roman"/>
          <w:kern w:val="0"/>
          <w:sz w:val="32"/>
          <w:szCs w:val="32"/>
          <w:highlight w:val="yellow"/>
          <w:lang w:val="en-US" w:eastAsia="zh-CN"/>
        </w:rPr>
        <w:t>10</w:t>
      </w:r>
      <w:r>
        <w:rPr>
          <w:rFonts w:hint="default" w:ascii="Times New Roman" w:hAnsi="Times New Roman" w:eastAsia="仿宋_GB2312" w:cs="Times New Roman"/>
          <w:kern w:val="0"/>
          <w:sz w:val="32"/>
          <w:szCs w:val="32"/>
          <w:highlight w:val="yellow"/>
          <w:lang w:val="en-US" w:eastAsia="zh-CN"/>
        </w:rPr>
        <w:t>6</w:t>
      </w:r>
      <w:r>
        <w:rPr>
          <w:rFonts w:hint="default" w:ascii="Times New Roman" w:hAnsi="Times New Roman" w:eastAsia="仿宋_GB2312" w:cs="Times New Roman"/>
          <w:kern w:val="0"/>
          <w:sz w:val="32"/>
          <w:szCs w:val="32"/>
          <w:highlight w:val="none"/>
        </w:rPr>
        <w:t>元</w:t>
      </w:r>
      <w:r>
        <w:rPr>
          <w:rFonts w:hint="default" w:ascii="Times New Roman" w:hAnsi="Times New Roman" w:eastAsia="仿宋_GB2312" w:cs="Times New Roman"/>
          <w:sz w:val="32"/>
          <w:szCs w:val="32"/>
          <w:highlight w:val="none"/>
        </w:rPr>
        <w:t>；</w:t>
      </w:r>
    </w:p>
    <w:p w14:paraId="528127D0">
      <w:pPr>
        <w:keepNext w:val="0"/>
        <w:keepLines w:val="0"/>
        <w:pageBreakBefore w:val="0"/>
        <w:widowControl w:val="0"/>
        <w:kinsoku/>
        <w:wordWrap/>
        <w:overflowPunct/>
        <w:topLinePunct w:val="0"/>
        <w:autoSpaceDE/>
        <w:autoSpaceDN/>
        <w:bidi w:val="0"/>
        <w:adjustRightInd/>
        <w:snapToGrid/>
        <w:spacing w:line="560" w:lineRule="exact"/>
        <w:ind w:left="0" w:leftChars="0" w:firstLine="2240" w:firstLineChars="7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重度残疾人护理补贴</w:t>
      </w:r>
      <w:r>
        <w:rPr>
          <w:rFonts w:hint="default" w:ascii="Times New Roman" w:hAnsi="Times New Roman" w:eastAsia="仿宋_GB2312" w:cs="Times New Roman"/>
          <w:kern w:val="0"/>
          <w:sz w:val="32"/>
          <w:szCs w:val="32"/>
          <w:highlight w:val="none"/>
        </w:rPr>
        <w:t>每人每月</w:t>
      </w:r>
      <w:r>
        <w:rPr>
          <w:rFonts w:hint="default" w:ascii="Times New Roman" w:hAnsi="Times New Roman" w:eastAsia="仿宋_GB2312" w:cs="Times New Roman"/>
          <w:kern w:val="0"/>
          <w:sz w:val="32"/>
          <w:szCs w:val="32"/>
          <w:highlight w:val="yellow"/>
          <w:lang w:val="en-US" w:eastAsia="zh-CN"/>
        </w:rPr>
        <w:t>100</w:t>
      </w:r>
      <w:r>
        <w:rPr>
          <w:rFonts w:hint="default" w:ascii="Times New Roman" w:hAnsi="Times New Roman" w:eastAsia="仿宋_GB2312" w:cs="Times New Roman"/>
          <w:kern w:val="0"/>
          <w:sz w:val="32"/>
          <w:szCs w:val="32"/>
          <w:highlight w:val="none"/>
        </w:rPr>
        <w:t>元</w:t>
      </w:r>
      <w:r>
        <w:rPr>
          <w:rFonts w:hint="default" w:ascii="Times New Roman" w:hAnsi="Times New Roman" w:eastAsia="仿宋_GB2312" w:cs="Times New Roman"/>
          <w:sz w:val="32"/>
          <w:szCs w:val="32"/>
        </w:rPr>
        <w:t>。</w:t>
      </w:r>
    </w:p>
    <w:p w14:paraId="6D8783C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674D341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sz w:val="32"/>
          <w:szCs w:val="32"/>
        </w:rPr>
        <w:t>申请。本人或监护人向户籍所在地的村（居）委会提供残疾人证、身份证、户口簿等原件及复印件，最低生活保障家庭成员需有民政部门出具的证明材料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3张近期免冠1寸彩色证件照，填写《河北省困难残疾人生活补贴申请审批表》或《河北省重度残疾人护理补贴申请审批表》（一式三份）。</w:t>
      </w:r>
    </w:p>
    <w:p w14:paraId="66CE4C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2.审核。</w:t>
      </w:r>
      <w:r>
        <w:rPr>
          <w:rFonts w:hint="default" w:ascii="Times New Roman" w:hAnsi="Times New Roman" w:eastAsia="仿宋_GB2312" w:cs="Times New Roman"/>
          <w:sz w:val="32"/>
          <w:szCs w:val="32"/>
          <w:highlight w:val="yellow"/>
        </w:rPr>
        <w:t>村（居）委会应在接到申请后3个工作日完成情况核实，不再进行公示；乡（镇）政府、街道办事处初审不超过3个工作日；县级残联组织复审不超过2个工作日，县级民政部门审定不超过5个工作日。有条件的地方，可将残疾人两项补贴审核审定权限下放到乡镇（街道）。</w:t>
      </w:r>
    </w:p>
    <w:p w14:paraId="3ECAC1C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3.审批。</w:t>
      </w:r>
      <w:r>
        <w:rPr>
          <w:rFonts w:hint="default" w:ascii="Times New Roman" w:hAnsi="Times New Roman" w:eastAsia="仿宋_GB2312" w:cs="Times New Roman"/>
          <w:sz w:val="32"/>
          <w:szCs w:val="32"/>
        </w:rPr>
        <w:t>乡（镇）政府、街道办事处依托社会救助、社会服务“一门受理，协同办理”机制，受理残疾人两项补贴申请，并对有关材料进行审核。有疑问的要进行入户调查，调查审核工作应在收到申报材料15个工作日内完成。符合条件的在《审批表》上签署意见，连同相关材料一并报</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残联。</w:t>
      </w:r>
    </w:p>
    <w:p w14:paraId="5ADCA57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残联在收到申报材料15个工作日内，借助残疾人证信息管理系统，完成对申报对象材料的复审工作，符合条件的在《审批表》上签署审核意见，并将材料转送</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审定。不符合条件的，书面通知乡（镇）政府、街道办事处并告知原因。</w:t>
      </w:r>
    </w:p>
    <w:p w14:paraId="7BDA2CB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w:t>
      </w:r>
      <w:r>
        <w:rPr>
          <w:rFonts w:hint="default" w:ascii="Times New Roman" w:hAnsi="Times New Roman" w:eastAsia="仿宋_GB2312" w:cs="Times New Roman"/>
          <w:sz w:val="32"/>
          <w:szCs w:val="32"/>
          <w:lang w:eastAsia="zh-CN"/>
        </w:rPr>
        <w:t>民政局</w:t>
      </w:r>
      <w:r>
        <w:rPr>
          <w:rFonts w:hint="default" w:ascii="Times New Roman" w:hAnsi="Times New Roman" w:eastAsia="仿宋_GB2312" w:cs="Times New Roman"/>
          <w:sz w:val="32"/>
          <w:szCs w:val="32"/>
        </w:rPr>
        <w:t>依托居民家庭经济状况核对机制对残疾人家庭经济状况审核，审核无误符合条件的，签署审批意见，并在</w:t>
      </w:r>
      <w:r>
        <w:rPr>
          <w:rFonts w:hint="default" w:ascii="Times New Roman" w:hAnsi="Times New Roman" w:eastAsia="仿宋_GB2312" w:cs="Times New Roman"/>
          <w:sz w:val="32"/>
          <w:szCs w:val="32"/>
          <w:lang w:eastAsia="zh-CN"/>
        </w:rPr>
        <w:t>区民政局</w:t>
      </w:r>
      <w:r>
        <w:rPr>
          <w:rFonts w:hint="default" w:ascii="Times New Roman" w:hAnsi="Times New Roman" w:eastAsia="仿宋_GB2312" w:cs="Times New Roman"/>
          <w:sz w:val="32"/>
          <w:szCs w:val="32"/>
        </w:rPr>
        <w:t>和残联登记备案。不符合条件的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书面通知</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（市、区）残联并告知原因。</w:t>
      </w:r>
    </w:p>
    <w:p w14:paraId="2B32BE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kern w:val="0"/>
          <w:sz w:val="32"/>
          <w:szCs w:val="32"/>
        </w:rPr>
        <w:t>4.发放。</w:t>
      </w:r>
      <w:r>
        <w:rPr>
          <w:rFonts w:hint="default" w:ascii="Times New Roman" w:hAnsi="Times New Roman" w:eastAsia="仿宋_GB2312" w:cs="Times New Roman"/>
          <w:sz w:val="32"/>
          <w:szCs w:val="32"/>
        </w:rPr>
        <w:t>补贴资格审定合格的残疾人自递交申请当月计发残疾人两项补贴资金。残疾人两项补贴资金发放时间为每月25日前。</w:t>
      </w:r>
    </w:p>
    <w:p w14:paraId="3F8F4C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备注：通过“跨省通办”申请残疾人两项补</w:t>
      </w:r>
      <w:r>
        <w:rPr>
          <w:rFonts w:hint="default" w:ascii="Times New Roman" w:hAnsi="Times New Roman" w:eastAsia="仿宋_GB2312" w:cs="Times New Roman"/>
          <w:sz w:val="32"/>
          <w:szCs w:val="32"/>
        </w:rPr>
        <w:t>贴的办理流程</w:t>
      </w:r>
      <w:r>
        <w:rPr>
          <w:rFonts w:hint="default" w:ascii="Times New Roman" w:hAnsi="Times New Roman" w:eastAsia="仿宋_GB2312" w:cs="Times New Roman"/>
          <w:bCs/>
          <w:sz w:val="32"/>
          <w:szCs w:val="32"/>
        </w:rPr>
        <w:t>按照《河北省民政厅 河北省残疾人联合会关于做好残疾人两项补贴资格认定申请“跨省通办”工作的通知》（冀民〔2021〕36号）规定执行。</w:t>
      </w:r>
    </w:p>
    <w:p w14:paraId="619610B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highlight w:val="yellow"/>
          <w:lang w:eastAsia="zh-CN"/>
        </w:rPr>
      </w:pPr>
    </w:p>
    <w:p w14:paraId="290669B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highlight w:val="yellow"/>
          <w:lang w:eastAsia="zh-CN"/>
        </w:rPr>
      </w:pPr>
      <w:r>
        <w:rPr>
          <w:rFonts w:hint="default" w:ascii="Times New Roman" w:hAnsi="Times New Roman" w:eastAsia="黑体" w:cs="Times New Roman"/>
          <w:b w:val="0"/>
          <w:bCs w:val="0"/>
          <w:sz w:val="32"/>
          <w:szCs w:val="32"/>
          <w:highlight w:val="yellow"/>
          <w:lang w:eastAsia="zh-CN"/>
        </w:rPr>
        <w:t>七</w:t>
      </w:r>
      <w:r>
        <w:rPr>
          <w:rFonts w:hint="default" w:ascii="Times New Roman" w:hAnsi="Times New Roman" w:eastAsia="黑体" w:cs="Times New Roman"/>
          <w:b w:val="0"/>
          <w:bCs w:val="0"/>
          <w:sz w:val="32"/>
          <w:szCs w:val="32"/>
          <w:highlight w:val="yellow"/>
        </w:rPr>
        <w:t>、</w:t>
      </w:r>
      <w:r>
        <w:rPr>
          <w:rFonts w:hint="default" w:ascii="Times New Roman" w:hAnsi="Times New Roman" w:eastAsia="黑体" w:cs="Times New Roman"/>
          <w:b w:val="0"/>
          <w:bCs w:val="0"/>
          <w:sz w:val="32"/>
          <w:szCs w:val="32"/>
          <w:highlight w:val="yellow"/>
          <w:lang w:eastAsia="zh-CN"/>
        </w:rPr>
        <w:t>经济困难老年人的养老服务补贴</w:t>
      </w:r>
    </w:p>
    <w:p w14:paraId="1377D67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一、政策依据</w:t>
      </w:r>
    </w:p>
    <w:p w14:paraId="5778DF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1.</w:t>
      </w:r>
      <w:r>
        <w:rPr>
          <w:rFonts w:hint="default" w:ascii="Times New Roman" w:hAnsi="Times New Roman" w:eastAsia="仿宋_GB2312" w:cs="Times New Roman"/>
          <w:sz w:val="32"/>
          <w:szCs w:val="32"/>
          <w:highlight w:val="yellow"/>
        </w:rPr>
        <w:t>《河北省民政厅 河北省财政厅关于规范做好老年人福利补贴发放工作的通知》（冀民〔2025〕16号）</w:t>
      </w:r>
    </w:p>
    <w:p w14:paraId="2181D78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green"/>
          <w:lang w:eastAsia="zh-CN"/>
        </w:rPr>
      </w:pPr>
      <w:r>
        <w:rPr>
          <w:rFonts w:hint="default" w:ascii="Times New Roman" w:hAnsi="Times New Roman" w:eastAsia="仿宋_GB2312" w:cs="Times New Roman"/>
          <w:sz w:val="32"/>
          <w:szCs w:val="32"/>
          <w:highlight w:val="yellow"/>
        </w:rPr>
        <w:t>2.</w:t>
      </w:r>
      <w:r>
        <w:rPr>
          <w:rFonts w:hint="default" w:ascii="Times New Roman" w:hAnsi="Times New Roman" w:eastAsia="仿宋_GB2312" w:cs="Times New Roman"/>
          <w:sz w:val="32"/>
          <w:szCs w:val="32"/>
          <w:highlight w:val="yellow"/>
          <w:lang w:eastAsia="zh-CN"/>
        </w:rPr>
        <w:t>山海关区民政局</w:t>
      </w:r>
      <w:r>
        <w:rPr>
          <w:rFonts w:hint="default" w:ascii="Times New Roman" w:hAnsi="Times New Roman" w:eastAsia="仿宋_GB2312" w:cs="Times New Roman"/>
          <w:sz w:val="32"/>
          <w:szCs w:val="32"/>
          <w:highlight w:val="yellow"/>
        </w:rPr>
        <w:t>关于规范做好老年人福利补贴发放</w:t>
      </w:r>
      <w:r>
        <w:rPr>
          <w:rFonts w:hint="default" w:ascii="Times New Roman" w:hAnsi="Times New Roman" w:eastAsia="仿宋_GB2312" w:cs="Times New Roman"/>
          <w:sz w:val="32"/>
          <w:szCs w:val="32"/>
          <w:highlight w:val="yellow"/>
          <w:lang w:eastAsia="zh-CN"/>
        </w:rPr>
        <w:t>制度</w:t>
      </w:r>
    </w:p>
    <w:p w14:paraId="40197E2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二、主管部门</w:t>
      </w:r>
    </w:p>
    <w:p w14:paraId="1CF0A0A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highlight w:val="yellow"/>
          <w:lang w:eastAsia="zh-CN"/>
        </w:rPr>
        <w:t>山海关区民政局</w:t>
      </w:r>
    </w:p>
    <w:p w14:paraId="0BB9CDF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b/>
          <w:bCs/>
          <w:sz w:val="32"/>
          <w:szCs w:val="32"/>
          <w:highlight w:val="yellow"/>
        </w:rPr>
        <w:t>三、补助对象</w:t>
      </w:r>
    </w:p>
    <w:p w14:paraId="53FAF4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具有本区户籍且纳入最低生活保障范围，年龄在60周岁及以上老年人。</w:t>
      </w:r>
    </w:p>
    <w:p w14:paraId="4F9A72F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b/>
          <w:bCs/>
          <w:color w:val="auto"/>
          <w:sz w:val="32"/>
          <w:szCs w:val="32"/>
          <w:highlight w:val="yellow"/>
        </w:rPr>
        <w:t>四、补助标准</w:t>
      </w:r>
    </w:p>
    <w:p w14:paraId="35E0A2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60-79</w:t>
      </w:r>
      <w:r>
        <w:rPr>
          <w:rFonts w:hint="default" w:ascii="Times New Roman" w:hAnsi="Times New Roman" w:eastAsia="仿宋_GB2312" w:cs="Times New Roman"/>
          <w:sz w:val="32"/>
          <w:szCs w:val="32"/>
          <w:highlight w:val="yellow"/>
          <w:lang w:eastAsia="zh-CN"/>
        </w:rPr>
        <w:t>周</w:t>
      </w:r>
      <w:r>
        <w:rPr>
          <w:rFonts w:hint="default" w:ascii="Times New Roman" w:hAnsi="Times New Roman" w:eastAsia="仿宋_GB2312" w:cs="Times New Roman"/>
          <w:sz w:val="32"/>
          <w:szCs w:val="32"/>
          <w:highlight w:val="yellow"/>
        </w:rPr>
        <w:t>岁</w:t>
      </w:r>
      <w:r>
        <w:rPr>
          <w:rFonts w:hint="default" w:ascii="Times New Roman" w:hAnsi="Times New Roman" w:eastAsia="仿宋_GB2312" w:cs="Times New Roman"/>
          <w:sz w:val="32"/>
          <w:szCs w:val="32"/>
          <w:highlight w:val="yellow"/>
          <w:lang w:eastAsia="zh-CN"/>
        </w:rPr>
        <w:t>老年人每人每月</w:t>
      </w:r>
      <w:r>
        <w:rPr>
          <w:rFonts w:hint="default" w:ascii="Times New Roman" w:hAnsi="Times New Roman" w:eastAsia="仿宋_GB2312" w:cs="Times New Roman"/>
          <w:sz w:val="32"/>
          <w:szCs w:val="32"/>
          <w:highlight w:val="yellow"/>
        </w:rPr>
        <w:t>发放</w:t>
      </w:r>
      <w:r>
        <w:rPr>
          <w:rFonts w:hint="default" w:ascii="Times New Roman" w:hAnsi="Times New Roman" w:eastAsia="仿宋_GB2312" w:cs="Times New Roman"/>
          <w:sz w:val="32"/>
          <w:szCs w:val="32"/>
          <w:highlight w:val="yellow"/>
          <w:lang w:val="en-US" w:eastAsia="zh-CN"/>
        </w:rPr>
        <w:t>30</w:t>
      </w:r>
      <w:r>
        <w:rPr>
          <w:rFonts w:hint="default" w:ascii="Times New Roman" w:hAnsi="Times New Roman" w:eastAsia="仿宋_GB2312" w:cs="Times New Roman"/>
          <w:sz w:val="32"/>
          <w:szCs w:val="32"/>
          <w:highlight w:val="yellow"/>
        </w:rPr>
        <w:t>元，80</w:t>
      </w:r>
      <w:r>
        <w:rPr>
          <w:rFonts w:hint="default" w:ascii="Times New Roman" w:hAnsi="Times New Roman" w:eastAsia="仿宋_GB2312" w:cs="Times New Roman"/>
          <w:sz w:val="32"/>
          <w:szCs w:val="32"/>
          <w:highlight w:val="yellow"/>
          <w:lang w:eastAsia="zh-CN"/>
        </w:rPr>
        <w:t>周</w:t>
      </w:r>
      <w:r>
        <w:rPr>
          <w:rFonts w:hint="default" w:ascii="Times New Roman" w:hAnsi="Times New Roman" w:eastAsia="仿宋_GB2312" w:cs="Times New Roman"/>
          <w:sz w:val="32"/>
          <w:szCs w:val="32"/>
          <w:highlight w:val="yellow"/>
        </w:rPr>
        <w:t>岁</w:t>
      </w:r>
      <w:r>
        <w:rPr>
          <w:rFonts w:hint="default" w:ascii="Times New Roman" w:hAnsi="Times New Roman" w:eastAsia="仿宋_GB2312" w:cs="Times New Roman"/>
          <w:sz w:val="32"/>
          <w:szCs w:val="32"/>
          <w:highlight w:val="yellow"/>
          <w:lang w:eastAsia="zh-CN"/>
        </w:rPr>
        <w:t>及</w:t>
      </w:r>
      <w:r>
        <w:rPr>
          <w:rFonts w:hint="default" w:ascii="Times New Roman" w:hAnsi="Times New Roman" w:eastAsia="仿宋_GB2312" w:cs="Times New Roman"/>
          <w:sz w:val="32"/>
          <w:szCs w:val="32"/>
          <w:highlight w:val="yellow"/>
        </w:rPr>
        <w:t>以上</w:t>
      </w:r>
      <w:r>
        <w:rPr>
          <w:rFonts w:hint="default" w:ascii="Times New Roman" w:hAnsi="Times New Roman" w:eastAsia="仿宋_GB2312" w:cs="Times New Roman"/>
          <w:sz w:val="32"/>
          <w:szCs w:val="32"/>
          <w:highlight w:val="yellow"/>
          <w:lang w:eastAsia="zh-CN"/>
        </w:rPr>
        <w:t>老年人每人每月</w:t>
      </w:r>
      <w:r>
        <w:rPr>
          <w:rFonts w:hint="default" w:ascii="Times New Roman" w:hAnsi="Times New Roman" w:eastAsia="仿宋_GB2312" w:cs="Times New Roman"/>
          <w:sz w:val="32"/>
          <w:szCs w:val="32"/>
          <w:highlight w:val="yellow"/>
        </w:rPr>
        <w:t>发放100元。</w:t>
      </w:r>
    </w:p>
    <w:p w14:paraId="5D2EF80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五、办理流程</w:t>
      </w:r>
    </w:p>
    <w:p w14:paraId="4DBA728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highlight w:val="yellow"/>
        </w:rPr>
        <w:t>申请。实行属地化管理，按户籍地申请。由本人或代理人提出书面申请，经户籍地所在村（社区）汇总后向户籍地所在镇人民政府（街道办事处）报送申请，并提交身份证、户口簿</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lang w:val="en-US" w:eastAsia="zh-CN"/>
        </w:rPr>
        <w:t>秦皇岛银行卡</w:t>
      </w:r>
      <w:r>
        <w:rPr>
          <w:rFonts w:hint="default" w:ascii="Times New Roman" w:hAnsi="Times New Roman" w:eastAsia="仿宋_GB2312" w:cs="Times New Roman"/>
          <w:sz w:val="32"/>
          <w:szCs w:val="32"/>
          <w:highlight w:val="yellow"/>
        </w:rPr>
        <w:t>原件及复印件。也可通过河北政务服务网或使用智能手机登录“冀时办”APP进行线上申请</w:t>
      </w:r>
      <w:r>
        <w:rPr>
          <w:rFonts w:hint="default" w:ascii="Times New Roman" w:hAnsi="Times New Roman" w:eastAsia="仿宋_GB2312" w:cs="Times New Roman"/>
          <w:sz w:val="32"/>
          <w:szCs w:val="32"/>
          <w:highlight w:val="yellow"/>
          <w:lang w:eastAsia="zh-CN"/>
        </w:rPr>
        <w:t>。</w:t>
      </w:r>
    </w:p>
    <w:p w14:paraId="725474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（二）初审。镇人民政府（街道办事处）接到申请后，应在3个工作日内将申请材料录入“河北省养老信息管理系统”，核验相关信息并提出初审意见。初审合格的，</w:t>
      </w:r>
      <w:r>
        <w:rPr>
          <w:rFonts w:hint="default" w:ascii="Times New Roman" w:hAnsi="Times New Roman" w:eastAsia="仿宋_GB2312" w:cs="Times New Roman"/>
          <w:sz w:val="32"/>
          <w:szCs w:val="32"/>
          <w:highlight w:val="yellow"/>
          <w:lang w:eastAsia="zh-CN"/>
        </w:rPr>
        <w:t>当月底</w:t>
      </w:r>
      <w:r>
        <w:rPr>
          <w:rFonts w:hint="default" w:ascii="Times New Roman" w:hAnsi="Times New Roman" w:eastAsia="仿宋_GB2312" w:cs="Times New Roman"/>
          <w:sz w:val="32"/>
          <w:szCs w:val="32"/>
          <w:highlight w:val="yellow"/>
        </w:rPr>
        <w:t>提交</w:t>
      </w:r>
      <w:r>
        <w:rPr>
          <w:rFonts w:hint="default" w:ascii="Times New Roman" w:hAnsi="Times New Roman" w:eastAsia="仿宋_GB2312" w:cs="Times New Roman"/>
          <w:sz w:val="32"/>
          <w:szCs w:val="32"/>
          <w:highlight w:val="yellow"/>
          <w:lang w:eastAsia="zh-CN"/>
        </w:rPr>
        <w:t>至区</w:t>
      </w:r>
      <w:r>
        <w:rPr>
          <w:rFonts w:hint="default" w:ascii="Times New Roman" w:hAnsi="Times New Roman" w:eastAsia="仿宋_GB2312" w:cs="Times New Roman"/>
          <w:sz w:val="32"/>
          <w:szCs w:val="32"/>
          <w:highlight w:val="yellow"/>
        </w:rPr>
        <w:t>民政部门</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初审不合格的，需书面告知申请人。</w:t>
      </w:r>
    </w:p>
    <w:p w14:paraId="5BA353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（三）审批。</w:t>
      </w:r>
      <w:r>
        <w:rPr>
          <w:rFonts w:hint="default" w:ascii="Times New Roman" w:hAnsi="Times New Roman" w:eastAsia="仿宋_GB2312" w:cs="Times New Roman"/>
          <w:sz w:val="32"/>
          <w:szCs w:val="32"/>
          <w:highlight w:val="yellow"/>
          <w:lang w:eastAsia="zh-CN"/>
        </w:rPr>
        <w:t>区民政局</w:t>
      </w:r>
      <w:r>
        <w:rPr>
          <w:rFonts w:hint="default" w:ascii="Times New Roman" w:hAnsi="Times New Roman" w:eastAsia="仿宋_GB2312" w:cs="Times New Roman"/>
          <w:sz w:val="32"/>
          <w:szCs w:val="32"/>
          <w:highlight w:val="yellow"/>
        </w:rPr>
        <w:t>根据初审意见和评估结果，于每月15日前提出审批决定意见，由镇人民政府（街道办事处）及时通知申请人。对不予批准的，应当书面告知申请人。审定合格的，自下月开始计发补贴。</w:t>
      </w:r>
    </w:p>
    <w:p w14:paraId="222560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（四）复核。</w:t>
      </w:r>
      <w:r>
        <w:rPr>
          <w:rFonts w:hint="default" w:ascii="Times New Roman" w:hAnsi="Times New Roman" w:eastAsia="仿宋_GB2312" w:cs="Times New Roman"/>
          <w:sz w:val="32"/>
          <w:szCs w:val="32"/>
          <w:highlight w:val="yellow"/>
          <w:lang w:eastAsia="zh-CN"/>
        </w:rPr>
        <w:t>区民政局</w:t>
      </w:r>
      <w:r>
        <w:rPr>
          <w:rFonts w:hint="default" w:ascii="Times New Roman" w:hAnsi="Times New Roman" w:eastAsia="仿宋_GB2312" w:cs="Times New Roman"/>
          <w:sz w:val="32"/>
          <w:szCs w:val="32"/>
          <w:highlight w:val="yellow"/>
        </w:rPr>
        <w:t>应对老年人福利补贴发放对象实行动态管理，做到应发尽发、应退尽退。资格复核采取申请人主动申报和民政部门定期核查相结合的方式。镇人民政府（街道办事处）应及时查看信息系统内预警信息并核实情况</w:t>
      </w:r>
      <w:r>
        <w:rPr>
          <w:rFonts w:hint="default" w:ascii="Times New Roman" w:hAnsi="Times New Roman" w:eastAsia="仿宋_GB2312" w:cs="Times New Roman"/>
          <w:sz w:val="32"/>
          <w:szCs w:val="32"/>
          <w:highlight w:val="yellow"/>
          <w:lang w:eastAsia="zh-CN"/>
        </w:rPr>
        <w:t>，并</w:t>
      </w:r>
      <w:r>
        <w:rPr>
          <w:rFonts w:hint="default" w:ascii="Times New Roman" w:hAnsi="Times New Roman" w:eastAsia="仿宋_GB2312" w:cs="Times New Roman"/>
          <w:sz w:val="32"/>
          <w:szCs w:val="32"/>
          <w:highlight w:val="yellow"/>
        </w:rPr>
        <w:t>指导村（社区）通过电话了解、视频通话、上门探访、邻里访问等方式进行复核。老年人能力评估首次评估后，若无特殊变化，原则上每12个月复核一次。能力完全丧失（完全失能）的老年人若无状态改变，可不再评估。</w:t>
      </w:r>
    </w:p>
    <w:p w14:paraId="340E5B0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（六）发放</w:t>
      </w:r>
    </w:p>
    <w:p w14:paraId="760F93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1</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发放方式与时间。老年人福利补贴实行社会化发放</w:t>
      </w:r>
      <w:r>
        <w:rPr>
          <w:rFonts w:hint="default" w:ascii="Times New Roman" w:hAnsi="Times New Roman" w:eastAsia="仿宋_GB2312" w:cs="Times New Roman"/>
          <w:sz w:val="32"/>
          <w:szCs w:val="32"/>
          <w:highlight w:val="yellow"/>
          <w:lang w:eastAsia="zh-CN"/>
        </w:rPr>
        <w:t>，每季度</w:t>
      </w:r>
      <w:r>
        <w:rPr>
          <w:rFonts w:hint="default" w:ascii="Times New Roman" w:hAnsi="Times New Roman" w:eastAsia="仿宋_GB2312" w:cs="Times New Roman"/>
          <w:sz w:val="32"/>
          <w:szCs w:val="32"/>
          <w:highlight w:val="yellow"/>
        </w:rPr>
        <w:t>直接发放到申请人账户。</w:t>
      </w:r>
    </w:p>
    <w:p w14:paraId="72A335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2</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动态调整与停发。老年人的年龄、经济状况、身体状况等发生变化时，应自变化次月起及时调整。需要停发的，应自变化当月起3个月内完成停发手续办理。在办理停发手续期间已发放的补贴，原则上不再追回。</w:t>
      </w:r>
    </w:p>
    <w:p w14:paraId="763AE5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3</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户籍迁移。老年人户籍发生迁移时，转出地应从办理转移手续的次月起停发补贴资金；转入地应在确认接收信息后的次月起，按照当地标准发放补贴。</w:t>
      </w:r>
    </w:p>
    <w:p w14:paraId="7858E6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p>
    <w:p w14:paraId="5B3464D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highlight w:val="yellow"/>
          <w:lang w:eastAsia="zh-CN"/>
        </w:rPr>
      </w:pPr>
      <w:r>
        <w:rPr>
          <w:rFonts w:hint="default" w:ascii="Times New Roman" w:hAnsi="Times New Roman" w:eastAsia="黑体" w:cs="Times New Roman"/>
          <w:b w:val="0"/>
          <w:bCs w:val="0"/>
          <w:sz w:val="32"/>
          <w:szCs w:val="32"/>
          <w:highlight w:val="yellow"/>
          <w:lang w:eastAsia="zh-CN"/>
        </w:rPr>
        <w:t>八</w:t>
      </w:r>
      <w:r>
        <w:rPr>
          <w:rFonts w:hint="default" w:ascii="Times New Roman" w:hAnsi="Times New Roman" w:eastAsia="黑体" w:cs="Times New Roman"/>
          <w:b w:val="0"/>
          <w:bCs w:val="0"/>
          <w:sz w:val="32"/>
          <w:szCs w:val="32"/>
          <w:highlight w:val="yellow"/>
        </w:rPr>
        <w:t>、</w:t>
      </w:r>
      <w:r>
        <w:rPr>
          <w:rFonts w:hint="default" w:ascii="Times New Roman" w:hAnsi="Times New Roman" w:eastAsia="黑体" w:cs="Times New Roman"/>
          <w:b w:val="0"/>
          <w:bCs w:val="0"/>
          <w:sz w:val="32"/>
          <w:szCs w:val="32"/>
          <w:highlight w:val="yellow"/>
          <w:lang w:eastAsia="zh-CN"/>
        </w:rPr>
        <w:t>经认定生活不能自理经济困难老年人的护理补贴</w:t>
      </w:r>
    </w:p>
    <w:p w14:paraId="3D134DA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一、政策依据</w:t>
      </w:r>
    </w:p>
    <w:p w14:paraId="16D0E8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1.</w:t>
      </w:r>
      <w:r>
        <w:rPr>
          <w:rFonts w:hint="default" w:ascii="Times New Roman" w:hAnsi="Times New Roman" w:eastAsia="仿宋_GB2312" w:cs="Times New Roman"/>
          <w:sz w:val="32"/>
          <w:szCs w:val="32"/>
          <w:highlight w:val="yellow"/>
        </w:rPr>
        <w:t>《河北省民政厅 河北省财政厅关于规范做好老年人福利补贴发放工作的通知》（冀民〔2025〕16号）</w:t>
      </w:r>
    </w:p>
    <w:p w14:paraId="1CCD231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green"/>
          <w:lang w:eastAsia="zh-CN"/>
        </w:rPr>
      </w:pPr>
      <w:r>
        <w:rPr>
          <w:rFonts w:hint="default" w:ascii="Times New Roman" w:hAnsi="Times New Roman" w:eastAsia="仿宋_GB2312" w:cs="Times New Roman"/>
          <w:sz w:val="32"/>
          <w:szCs w:val="32"/>
          <w:highlight w:val="yellow"/>
        </w:rPr>
        <w:t>2.</w:t>
      </w:r>
      <w:r>
        <w:rPr>
          <w:rFonts w:hint="default" w:ascii="Times New Roman" w:hAnsi="Times New Roman" w:eastAsia="仿宋_GB2312" w:cs="Times New Roman"/>
          <w:sz w:val="32"/>
          <w:szCs w:val="32"/>
          <w:highlight w:val="yellow"/>
          <w:lang w:eastAsia="zh-CN"/>
        </w:rPr>
        <w:t>山海关区民政局</w:t>
      </w:r>
      <w:r>
        <w:rPr>
          <w:rFonts w:hint="default" w:ascii="Times New Roman" w:hAnsi="Times New Roman" w:eastAsia="仿宋_GB2312" w:cs="Times New Roman"/>
          <w:sz w:val="32"/>
          <w:szCs w:val="32"/>
          <w:highlight w:val="yellow"/>
        </w:rPr>
        <w:t>关于规范做好老年人福利补贴发放</w:t>
      </w:r>
      <w:r>
        <w:rPr>
          <w:rFonts w:hint="default" w:ascii="Times New Roman" w:hAnsi="Times New Roman" w:eastAsia="仿宋_GB2312" w:cs="Times New Roman"/>
          <w:sz w:val="32"/>
          <w:szCs w:val="32"/>
          <w:highlight w:val="yellow"/>
          <w:lang w:eastAsia="zh-CN"/>
        </w:rPr>
        <w:t>制度</w:t>
      </w:r>
    </w:p>
    <w:p w14:paraId="5C8B6FC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二、主管部门</w:t>
      </w:r>
    </w:p>
    <w:p w14:paraId="70E741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highlight w:val="yellow"/>
          <w:lang w:eastAsia="zh-CN"/>
        </w:rPr>
        <w:t>山海关区民政局</w:t>
      </w:r>
    </w:p>
    <w:p w14:paraId="345AAE5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补助对象</w:t>
      </w:r>
    </w:p>
    <w:p w14:paraId="7D88FD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sz w:val="32"/>
          <w:szCs w:val="32"/>
          <w:highlight w:val="yellow"/>
        </w:rPr>
        <w:t>具有本区户籍且纳入最低生活保障范围，年龄在60周岁及以上，经认定生活不能自理（达到中度及以上失能等级）的老年人。</w:t>
      </w:r>
    </w:p>
    <w:p w14:paraId="01A19A5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b/>
          <w:bCs/>
          <w:color w:val="auto"/>
          <w:sz w:val="32"/>
          <w:szCs w:val="32"/>
          <w:highlight w:val="yellow"/>
        </w:rPr>
        <w:t>四、补助标准</w:t>
      </w:r>
    </w:p>
    <w:p w14:paraId="1A250DE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lang w:eastAsia="zh-CN"/>
        </w:rPr>
        <w:t>每人</w:t>
      </w:r>
      <w:r>
        <w:rPr>
          <w:rFonts w:hint="default" w:ascii="Times New Roman" w:hAnsi="Times New Roman" w:eastAsia="仿宋_GB2312" w:cs="Times New Roman"/>
          <w:sz w:val="32"/>
          <w:szCs w:val="32"/>
          <w:highlight w:val="yellow"/>
        </w:rPr>
        <w:t>每月发放100元。</w:t>
      </w:r>
    </w:p>
    <w:p w14:paraId="5721A9E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五、办理流程</w:t>
      </w:r>
    </w:p>
    <w:p w14:paraId="43F96DE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highlight w:val="yellow"/>
        </w:rPr>
        <w:t>申请。实行属地化管理，按户籍地申请。由本人或代理人提出书面申请，经户籍地所在村（社区）汇总后向户籍地所在镇人民政府（街道办事处）报送申请，并提交身份证、户口簿</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lang w:val="en-US" w:eastAsia="zh-CN"/>
        </w:rPr>
        <w:t>秦皇岛银行卡</w:t>
      </w:r>
      <w:r>
        <w:rPr>
          <w:rFonts w:hint="default" w:ascii="Times New Roman" w:hAnsi="Times New Roman" w:eastAsia="仿宋_GB2312" w:cs="Times New Roman"/>
          <w:sz w:val="32"/>
          <w:szCs w:val="32"/>
          <w:highlight w:val="yellow"/>
        </w:rPr>
        <w:t>原件及复印件。也可通过河北政务服务网或使用智能手机登录“冀时办”APP进行线上申请</w:t>
      </w:r>
      <w:r>
        <w:rPr>
          <w:rFonts w:hint="default" w:ascii="Times New Roman" w:hAnsi="Times New Roman" w:eastAsia="仿宋_GB2312" w:cs="Times New Roman"/>
          <w:sz w:val="32"/>
          <w:szCs w:val="32"/>
          <w:highlight w:val="yellow"/>
          <w:lang w:eastAsia="zh-CN"/>
        </w:rPr>
        <w:t>。</w:t>
      </w:r>
    </w:p>
    <w:p w14:paraId="6918A5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（二）初审。镇人民政府（街道办事处）接到申请后，应在3个工作日内将申请材料录入“河北省养老信息管理系统”，核验相关信息并提出初审意见。初审合格的，</w:t>
      </w:r>
      <w:r>
        <w:rPr>
          <w:rFonts w:hint="default" w:ascii="Times New Roman" w:hAnsi="Times New Roman" w:eastAsia="仿宋_GB2312" w:cs="Times New Roman"/>
          <w:sz w:val="32"/>
          <w:szCs w:val="32"/>
          <w:highlight w:val="yellow"/>
          <w:lang w:eastAsia="zh-CN"/>
        </w:rPr>
        <w:t>当月底</w:t>
      </w:r>
      <w:r>
        <w:rPr>
          <w:rFonts w:hint="default" w:ascii="Times New Roman" w:hAnsi="Times New Roman" w:eastAsia="仿宋_GB2312" w:cs="Times New Roman"/>
          <w:sz w:val="32"/>
          <w:szCs w:val="32"/>
          <w:highlight w:val="yellow"/>
        </w:rPr>
        <w:t>提交</w:t>
      </w:r>
      <w:r>
        <w:rPr>
          <w:rFonts w:hint="default" w:ascii="Times New Roman" w:hAnsi="Times New Roman" w:eastAsia="仿宋_GB2312" w:cs="Times New Roman"/>
          <w:sz w:val="32"/>
          <w:szCs w:val="32"/>
          <w:highlight w:val="yellow"/>
          <w:lang w:eastAsia="zh-CN"/>
        </w:rPr>
        <w:t>至区</w:t>
      </w:r>
      <w:r>
        <w:rPr>
          <w:rFonts w:hint="default" w:ascii="Times New Roman" w:hAnsi="Times New Roman" w:eastAsia="仿宋_GB2312" w:cs="Times New Roman"/>
          <w:sz w:val="32"/>
          <w:szCs w:val="32"/>
          <w:highlight w:val="yellow"/>
        </w:rPr>
        <w:t>民政部门</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初审不合格的，需书面告知申请人。</w:t>
      </w:r>
    </w:p>
    <w:p w14:paraId="1D2015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三）评估。申请护理补贴且有评估需求的老年人（已依规按照国家标准进行评估且申请补贴时未超过12个月、能力未发生变化的可不再重复进行评估），由本人或其代理人直接向评估机构提出申请实施，评估机构接到申请或委托后，应在10个工作日内按照《老年人能力评估规范》（GB／T42195－2022）开展老年人能力综合评估，形成老年人能力评估报告，评估结果应告知申请人。</w:t>
      </w:r>
    </w:p>
    <w:p w14:paraId="348F7A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（四）审批。</w:t>
      </w:r>
      <w:r>
        <w:rPr>
          <w:rFonts w:hint="default" w:ascii="Times New Roman" w:hAnsi="Times New Roman" w:eastAsia="仿宋_GB2312" w:cs="Times New Roman"/>
          <w:sz w:val="32"/>
          <w:szCs w:val="32"/>
          <w:highlight w:val="yellow"/>
          <w:lang w:eastAsia="zh-CN"/>
        </w:rPr>
        <w:t>区民政局</w:t>
      </w:r>
      <w:r>
        <w:rPr>
          <w:rFonts w:hint="default" w:ascii="Times New Roman" w:hAnsi="Times New Roman" w:eastAsia="仿宋_GB2312" w:cs="Times New Roman"/>
          <w:sz w:val="32"/>
          <w:szCs w:val="32"/>
          <w:highlight w:val="yellow"/>
        </w:rPr>
        <w:t>根据初审意见和评估结果，于每月15日前提出审批决定意见，由镇人民政府（街道办事处）及时通知申请人。对不予批准的，应当书面告知申请人。审定合</w:t>
      </w:r>
    </w:p>
    <w:p w14:paraId="6671118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格的，自下月开始计发补贴。</w:t>
      </w:r>
    </w:p>
    <w:p w14:paraId="74FDD9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（五）复核。</w:t>
      </w:r>
      <w:r>
        <w:rPr>
          <w:rFonts w:hint="default" w:ascii="Times New Roman" w:hAnsi="Times New Roman" w:eastAsia="仿宋_GB2312" w:cs="Times New Roman"/>
          <w:sz w:val="32"/>
          <w:szCs w:val="32"/>
          <w:highlight w:val="yellow"/>
          <w:lang w:eastAsia="zh-CN"/>
        </w:rPr>
        <w:t>区民政局</w:t>
      </w:r>
      <w:r>
        <w:rPr>
          <w:rFonts w:hint="default" w:ascii="Times New Roman" w:hAnsi="Times New Roman" w:eastAsia="仿宋_GB2312" w:cs="Times New Roman"/>
          <w:sz w:val="32"/>
          <w:szCs w:val="32"/>
          <w:highlight w:val="yellow"/>
        </w:rPr>
        <w:t>应对老年人福利补贴发放对象实行动态管理，做到应发尽发、应退尽退。资格复核采取申请人主动申报和民政部门定期核查相结合的方式。镇人民政府（街道办事处）应及时查看信息系统内预警信息并核实情况</w:t>
      </w:r>
      <w:r>
        <w:rPr>
          <w:rFonts w:hint="default" w:ascii="Times New Roman" w:hAnsi="Times New Roman" w:eastAsia="仿宋_GB2312" w:cs="Times New Roman"/>
          <w:sz w:val="32"/>
          <w:szCs w:val="32"/>
          <w:highlight w:val="yellow"/>
          <w:lang w:eastAsia="zh-CN"/>
        </w:rPr>
        <w:t>，并</w:t>
      </w:r>
      <w:r>
        <w:rPr>
          <w:rFonts w:hint="default" w:ascii="Times New Roman" w:hAnsi="Times New Roman" w:eastAsia="仿宋_GB2312" w:cs="Times New Roman"/>
          <w:sz w:val="32"/>
          <w:szCs w:val="32"/>
          <w:highlight w:val="yellow"/>
        </w:rPr>
        <w:t>指导村（社区）通过电话了解、视频通话、上门探访、邻里访问等方式进行复核。老年人能力评估首次评估后，若无特殊变化，原则上每12个月复核一次。能力完全丧失（完全失能）的老年人若无状态改变，可不再评估。</w:t>
      </w:r>
    </w:p>
    <w:p w14:paraId="7BF76E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b/>
          <w:bCs/>
          <w:sz w:val="32"/>
          <w:szCs w:val="32"/>
          <w:highlight w:val="yellow"/>
        </w:rPr>
        <w:t>（六）发放</w:t>
      </w:r>
    </w:p>
    <w:p w14:paraId="31055C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1</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发放方式与时间。老年人福利补贴实行社会化发放</w:t>
      </w:r>
      <w:r>
        <w:rPr>
          <w:rFonts w:hint="default" w:ascii="Times New Roman" w:hAnsi="Times New Roman" w:eastAsia="仿宋_GB2312" w:cs="Times New Roman"/>
          <w:sz w:val="32"/>
          <w:szCs w:val="32"/>
          <w:highlight w:val="yellow"/>
          <w:lang w:eastAsia="zh-CN"/>
        </w:rPr>
        <w:t>，每季度</w:t>
      </w:r>
      <w:r>
        <w:rPr>
          <w:rFonts w:hint="default" w:ascii="Times New Roman" w:hAnsi="Times New Roman" w:eastAsia="仿宋_GB2312" w:cs="Times New Roman"/>
          <w:sz w:val="32"/>
          <w:szCs w:val="32"/>
          <w:highlight w:val="yellow"/>
        </w:rPr>
        <w:t>直接发放到申请人账户。</w:t>
      </w:r>
    </w:p>
    <w:p w14:paraId="371BA3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2</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动态调整与停发。老年人的年龄、经济状况、身体状况等发生变化时，应自变化次月起及时调整。需要停发的，应自变化当月起3个月内完成停发手续办理。在办理停发手续期间已发放的补贴，原则上不再追回。</w:t>
      </w:r>
    </w:p>
    <w:p w14:paraId="12A1AF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3</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户籍迁移。老年人户籍发生迁移时，转出地应从办理转移手续的次月起停发补贴资金；转入地应在确认接收信息后的次月起，按照当地标准发放补贴。</w:t>
      </w:r>
    </w:p>
    <w:p w14:paraId="1B799D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p>
    <w:p w14:paraId="4754F7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p>
    <w:p w14:paraId="1BBC0BA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highlight w:val="yellow"/>
          <w:lang w:eastAsia="zh-CN"/>
        </w:rPr>
      </w:pPr>
      <w:r>
        <w:rPr>
          <w:rFonts w:hint="default" w:ascii="Times New Roman" w:hAnsi="Times New Roman" w:eastAsia="黑体" w:cs="Times New Roman"/>
          <w:b w:val="0"/>
          <w:bCs w:val="0"/>
          <w:sz w:val="32"/>
          <w:szCs w:val="32"/>
          <w:highlight w:val="yellow"/>
          <w:lang w:eastAsia="zh-CN"/>
        </w:rPr>
        <w:t>九</w:t>
      </w:r>
      <w:r>
        <w:rPr>
          <w:rFonts w:hint="default" w:ascii="Times New Roman" w:hAnsi="Times New Roman" w:eastAsia="黑体" w:cs="Times New Roman"/>
          <w:b w:val="0"/>
          <w:bCs w:val="0"/>
          <w:sz w:val="32"/>
          <w:szCs w:val="32"/>
          <w:highlight w:val="yellow"/>
        </w:rPr>
        <w:t>、</w:t>
      </w:r>
      <w:r>
        <w:rPr>
          <w:rFonts w:hint="default" w:ascii="Times New Roman" w:hAnsi="Times New Roman" w:eastAsia="黑体" w:cs="Times New Roman"/>
          <w:b w:val="0"/>
          <w:bCs w:val="0"/>
          <w:sz w:val="32"/>
          <w:szCs w:val="32"/>
          <w:highlight w:val="yellow"/>
          <w:lang w:eastAsia="zh-CN"/>
        </w:rPr>
        <w:t>高龄津贴</w:t>
      </w:r>
    </w:p>
    <w:p w14:paraId="46BAD48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一、政策依据</w:t>
      </w:r>
    </w:p>
    <w:p w14:paraId="417D879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1.</w:t>
      </w:r>
      <w:r>
        <w:rPr>
          <w:rFonts w:hint="default" w:ascii="Times New Roman" w:hAnsi="Times New Roman" w:eastAsia="仿宋_GB2312" w:cs="Times New Roman"/>
          <w:sz w:val="32"/>
          <w:szCs w:val="32"/>
          <w:highlight w:val="yellow"/>
        </w:rPr>
        <w:t>《河北省民政厅 河北省财政厅关于规范做好老年人福利补贴发放工作的通知》（冀民〔2025〕16号）</w:t>
      </w:r>
    </w:p>
    <w:p w14:paraId="6F45E8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green"/>
          <w:lang w:eastAsia="zh-CN"/>
        </w:rPr>
      </w:pPr>
      <w:r>
        <w:rPr>
          <w:rFonts w:hint="default" w:ascii="Times New Roman" w:hAnsi="Times New Roman" w:eastAsia="仿宋_GB2312" w:cs="Times New Roman"/>
          <w:sz w:val="32"/>
          <w:szCs w:val="32"/>
          <w:highlight w:val="yellow"/>
        </w:rPr>
        <w:t>2.</w:t>
      </w:r>
      <w:r>
        <w:rPr>
          <w:rFonts w:hint="default" w:ascii="Times New Roman" w:hAnsi="Times New Roman" w:eastAsia="仿宋_GB2312" w:cs="Times New Roman"/>
          <w:sz w:val="32"/>
          <w:szCs w:val="32"/>
          <w:highlight w:val="yellow"/>
          <w:lang w:eastAsia="zh-CN"/>
        </w:rPr>
        <w:t>山海关区民政局</w:t>
      </w:r>
      <w:r>
        <w:rPr>
          <w:rFonts w:hint="default" w:ascii="Times New Roman" w:hAnsi="Times New Roman" w:eastAsia="仿宋_GB2312" w:cs="Times New Roman"/>
          <w:sz w:val="32"/>
          <w:szCs w:val="32"/>
          <w:highlight w:val="yellow"/>
        </w:rPr>
        <w:t>关于规范做好老年人福利补贴发放</w:t>
      </w:r>
      <w:r>
        <w:rPr>
          <w:rFonts w:hint="default" w:ascii="Times New Roman" w:hAnsi="Times New Roman" w:eastAsia="仿宋_GB2312" w:cs="Times New Roman"/>
          <w:sz w:val="32"/>
          <w:szCs w:val="32"/>
          <w:highlight w:val="yellow"/>
          <w:lang w:eastAsia="zh-CN"/>
        </w:rPr>
        <w:t>制度</w:t>
      </w:r>
    </w:p>
    <w:p w14:paraId="16C7335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二、主管部门</w:t>
      </w:r>
    </w:p>
    <w:p w14:paraId="090BBB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highlight w:val="yellow"/>
          <w:lang w:eastAsia="zh-CN"/>
        </w:rPr>
        <w:t>山海关区民政局</w:t>
      </w:r>
    </w:p>
    <w:p w14:paraId="43193C3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b/>
          <w:bCs/>
          <w:sz w:val="32"/>
          <w:szCs w:val="32"/>
          <w:highlight w:val="yellow"/>
        </w:rPr>
        <w:t>三、补助对象</w:t>
      </w:r>
    </w:p>
    <w:p w14:paraId="7B22F4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具有本区户籍，年龄在80周岁及以上老年人。</w:t>
      </w:r>
    </w:p>
    <w:p w14:paraId="45C7746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b/>
          <w:bCs/>
          <w:color w:val="auto"/>
          <w:sz w:val="32"/>
          <w:szCs w:val="32"/>
          <w:highlight w:val="yellow"/>
        </w:rPr>
        <w:t>补助标准</w:t>
      </w:r>
    </w:p>
    <w:p w14:paraId="1C0FD4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sz w:val="32"/>
          <w:szCs w:val="32"/>
          <w:highlight w:val="yellow"/>
        </w:rPr>
        <w:t>80-89</w:t>
      </w:r>
      <w:r>
        <w:rPr>
          <w:rFonts w:hint="default" w:ascii="Times New Roman" w:hAnsi="Times New Roman" w:eastAsia="仿宋_GB2312" w:cs="Times New Roman"/>
          <w:sz w:val="32"/>
          <w:szCs w:val="32"/>
          <w:highlight w:val="yellow"/>
          <w:lang w:eastAsia="zh-CN"/>
        </w:rPr>
        <w:t>周</w:t>
      </w:r>
      <w:r>
        <w:rPr>
          <w:rFonts w:hint="default" w:ascii="Times New Roman" w:hAnsi="Times New Roman" w:eastAsia="仿宋_GB2312" w:cs="Times New Roman"/>
          <w:sz w:val="32"/>
          <w:szCs w:val="32"/>
          <w:highlight w:val="yellow"/>
        </w:rPr>
        <w:t>岁</w:t>
      </w:r>
      <w:r>
        <w:rPr>
          <w:rFonts w:hint="default" w:ascii="Times New Roman" w:hAnsi="Times New Roman" w:eastAsia="仿宋_GB2312" w:cs="Times New Roman"/>
          <w:sz w:val="32"/>
          <w:szCs w:val="32"/>
          <w:highlight w:val="yellow"/>
          <w:lang w:eastAsia="zh-CN"/>
        </w:rPr>
        <w:t>老年人每人每月</w:t>
      </w:r>
      <w:r>
        <w:rPr>
          <w:rFonts w:hint="default" w:ascii="Times New Roman" w:hAnsi="Times New Roman" w:eastAsia="仿宋_GB2312" w:cs="Times New Roman"/>
          <w:sz w:val="32"/>
          <w:szCs w:val="32"/>
          <w:highlight w:val="yellow"/>
        </w:rPr>
        <w:t>发放30元，90岁-99</w:t>
      </w:r>
      <w:r>
        <w:rPr>
          <w:rFonts w:hint="default" w:ascii="Times New Roman" w:hAnsi="Times New Roman" w:eastAsia="仿宋_GB2312" w:cs="Times New Roman"/>
          <w:sz w:val="32"/>
          <w:szCs w:val="32"/>
          <w:highlight w:val="yellow"/>
          <w:lang w:eastAsia="zh-CN"/>
        </w:rPr>
        <w:t>周</w:t>
      </w:r>
      <w:r>
        <w:rPr>
          <w:rFonts w:hint="default" w:ascii="Times New Roman" w:hAnsi="Times New Roman" w:eastAsia="仿宋_GB2312" w:cs="Times New Roman"/>
          <w:sz w:val="32"/>
          <w:szCs w:val="32"/>
          <w:highlight w:val="yellow"/>
        </w:rPr>
        <w:t>岁</w:t>
      </w:r>
      <w:r>
        <w:rPr>
          <w:rFonts w:hint="default" w:ascii="Times New Roman" w:hAnsi="Times New Roman" w:eastAsia="仿宋_GB2312" w:cs="Times New Roman"/>
          <w:sz w:val="32"/>
          <w:szCs w:val="32"/>
          <w:highlight w:val="yellow"/>
          <w:lang w:eastAsia="zh-CN"/>
        </w:rPr>
        <w:t>老年人每人每月</w:t>
      </w:r>
      <w:r>
        <w:rPr>
          <w:rFonts w:hint="default" w:ascii="Times New Roman" w:hAnsi="Times New Roman" w:eastAsia="仿宋_GB2312" w:cs="Times New Roman"/>
          <w:sz w:val="32"/>
          <w:szCs w:val="32"/>
          <w:highlight w:val="yellow"/>
        </w:rPr>
        <w:t>发放50元，100</w:t>
      </w:r>
      <w:r>
        <w:rPr>
          <w:rFonts w:hint="default" w:ascii="Times New Roman" w:hAnsi="Times New Roman" w:eastAsia="仿宋_GB2312" w:cs="Times New Roman"/>
          <w:sz w:val="32"/>
          <w:szCs w:val="32"/>
          <w:highlight w:val="yellow"/>
          <w:lang w:eastAsia="zh-CN"/>
        </w:rPr>
        <w:t>周</w:t>
      </w:r>
      <w:r>
        <w:rPr>
          <w:rFonts w:hint="default" w:ascii="Times New Roman" w:hAnsi="Times New Roman" w:eastAsia="仿宋_GB2312" w:cs="Times New Roman"/>
          <w:sz w:val="32"/>
          <w:szCs w:val="32"/>
          <w:highlight w:val="yellow"/>
        </w:rPr>
        <w:t>岁</w:t>
      </w:r>
      <w:r>
        <w:rPr>
          <w:rFonts w:hint="default" w:ascii="Times New Roman" w:hAnsi="Times New Roman" w:eastAsia="仿宋_GB2312" w:cs="Times New Roman"/>
          <w:sz w:val="32"/>
          <w:szCs w:val="32"/>
          <w:highlight w:val="yellow"/>
          <w:lang w:eastAsia="zh-CN"/>
        </w:rPr>
        <w:t>及</w:t>
      </w:r>
      <w:r>
        <w:rPr>
          <w:rFonts w:hint="default" w:ascii="Times New Roman" w:hAnsi="Times New Roman" w:eastAsia="仿宋_GB2312" w:cs="Times New Roman"/>
          <w:sz w:val="32"/>
          <w:szCs w:val="32"/>
          <w:highlight w:val="yellow"/>
        </w:rPr>
        <w:t>以上</w:t>
      </w:r>
      <w:r>
        <w:rPr>
          <w:rFonts w:hint="default" w:ascii="Times New Roman" w:hAnsi="Times New Roman" w:eastAsia="仿宋_GB2312" w:cs="Times New Roman"/>
          <w:sz w:val="32"/>
          <w:szCs w:val="32"/>
          <w:highlight w:val="yellow"/>
          <w:lang w:eastAsia="zh-CN"/>
        </w:rPr>
        <w:t>老年人每人每月</w:t>
      </w:r>
      <w:r>
        <w:rPr>
          <w:rFonts w:hint="default" w:ascii="Times New Roman" w:hAnsi="Times New Roman" w:eastAsia="仿宋_GB2312" w:cs="Times New Roman"/>
          <w:sz w:val="32"/>
          <w:szCs w:val="32"/>
          <w:highlight w:val="yellow"/>
        </w:rPr>
        <w:t>发放300元。</w:t>
      </w:r>
    </w:p>
    <w:p w14:paraId="26A71B6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五、办理流程</w:t>
      </w:r>
    </w:p>
    <w:p w14:paraId="1A2A460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highlight w:val="yellow"/>
        </w:rPr>
        <w:t>申请。实行属地化管理，按户籍地申请。由本人或代理人提出书面申请，经户籍地所在村（社区）汇总后向户籍地所在镇人民政府（街道办事处）报送申请，并提交身份证、户口簿</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lang w:val="en-US" w:eastAsia="zh-CN"/>
        </w:rPr>
        <w:t>秦皇岛银行卡</w:t>
      </w:r>
      <w:r>
        <w:rPr>
          <w:rFonts w:hint="default" w:ascii="Times New Roman" w:hAnsi="Times New Roman" w:eastAsia="仿宋_GB2312" w:cs="Times New Roman"/>
          <w:sz w:val="32"/>
          <w:szCs w:val="32"/>
          <w:highlight w:val="yellow"/>
        </w:rPr>
        <w:t>原件及复印件。也可通过河北政务服务网或使用智能手机登录“冀时办”APP进行线上申请</w:t>
      </w:r>
      <w:r>
        <w:rPr>
          <w:rFonts w:hint="default" w:ascii="Times New Roman" w:hAnsi="Times New Roman" w:eastAsia="仿宋_GB2312" w:cs="Times New Roman"/>
          <w:sz w:val="32"/>
          <w:szCs w:val="32"/>
          <w:highlight w:val="yellow"/>
          <w:lang w:eastAsia="zh-CN"/>
        </w:rPr>
        <w:t>。</w:t>
      </w:r>
    </w:p>
    <w:p w14:paraId="1FD13A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（二）初审。镇人民政府（街道办事处）接到申请后，应在3个工作日内将申请材料录入“河北省养老信息管理系统”，核验相关信息并提出初审意见。初审合格的，</w:t>
      </w:r>
      <w:r>
        <w:rPr>
          <w:rFonts w:hint="default" w:ascii="Times New Roman" w:hAnsi="Times New Roman" w:eastAsia="仿宋_GB2312" w:cs="Times New Roman"/>
          <w:sz w:val="32"/>
          <w:szCs w:val="32"/>
          <w:highlight w:val="yellow"/>
          <w:lang w:eastAsia="zh-CN"/>
        </w:rPr>
        <w:t>当月底</w:t>
      </w:r>
      <w:r>
        <w:rPr>
          <w:rFonts w:hint="default" w:ascii="Times New Roman" w:hAnsi="Times New Roman" w:eastAsia="仿宋_GB2312" w:cs="Times New Roman"/>
          <w:sz w:val="32"/>
          <w:szCs w:val="32"/>
          <w:highlight w:val="yellow"/>
        </w:rPr>
        <w:t>提交</w:t>
      </w:r>
      <w:r>
        <w:rPr>
          <w:rFonts w:hint="default" w:ascii="Times New Roman" w:hAnsi="Times New Roman" w:eastAsia="仿宋_GB2312" w:cs="Times New Roman"/>
          <w:sz w:val="32"/>
          <w:szCs w:val="32"/>
          <w:highlight w:val="yellow"/>
          <w:lang w:eastAsia="zh-CN"/>
        </w:rPr>
        <w:t>至区</w:t>
      </w:r>
      <w:r>
        <w:rPr>
          <w:rFonts w:hint="default" w:ascii="Times New Roman" w:hAnsi="Times New Roman" w:eastAsia="仿宋_GB2312" w:cs="Times New Roman"/>
          <w:sz w:val="32"/>
          <w:szCs w:val="32"/>
          <w:highlight w:val="yellow"/>
        </w:rPr>
        <w:t>民政部门</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初审不合格的，需书面告知申请人。</w:t>
      </w:r>
    </w:p>
    <w:p w14:paraId="444038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（三）审批。</w:t>
      </w:r>
      <w:r>
        <w:rPr>
          <w:rFonts w:hint="default" w:ascii="Times New Roman" w:hAnsi="Times New Roman" w:eastAsia="仿宋_GB2312" w:cs="Times New Roman"/>
          <w:sz w:val="32"/>
          <w:szCs w:val="32"/>
          <w:highlight w:val="yellow"/>
          <w:lang w:eastAsia="zh-CN"/>
        </w:rPr>
        <w:t>区民政局</w:t>
      </w:r>
      <w:r>
        <w:rPr>
          <w:rFonts w:hint="default" w:ascii="Times New Roman" w:hAnsi="Times New Roman" w:eastAsia="仿宋_GB2312" w:cs="Times New Roman"/>
          <w:sz w:val="32"/>
          <w:szCs w:val="32"/>
          <w:highlight w:val="yellow"/>
        </w:rPr>
        <w:t>根据初审意见和评估结果，于每月15日前提出审批决定意见，由镇人民政府（街道办事处）及时通知申请人。对不予批准的，应当书面告知申请人。审定合格的，自下月开始计发补贴。</w:t>
      </w:r>
    </w:p>
    <w:p w14:paraId="346508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（四）复核。</w:t>
      </w:r>
      <w:r>
        <w:rPr>
          <w:rFonts w:hint="default" w:ascii="Times New Roman" w:hAnsi="Times New Roman" w:eastAsia="仿宋_GB2312" w:cs="Times New Roman"/>
          <w:sz w:val="32"/>
          <w:szCs w:val="32"/>
          <w:highlight w:val="yellow"/>
          <w:lang w:eastAsia="zh-CN"/>
        </w:rPr>
        <w:t>区民政局</w:t>
      </w:r>
      <w:r>
        <w:rPr>
          <w:rFonts w:hint="default" w:ascii="Times New Roman" w:hAnsi="Times New Roman" w:eastAsia="仿宋_GB2312" w:cs="Times New Roman"/>
          <w:sz w:val="32"/>
          <w:szCs w:val="32"/>
          <w:highlight w:val="yellow"/>
        </w:rPr>
        <w:t>应对老年人福利补贴发放对象实行动态管理，做到应发尽发、应退尽退。资格复核采取申请人主动申报和民政部门定期核查相结合的方式。镇人民政府（街道办事处）应及时查看信息系统内预警信息并核实情况</w:t>
      </w:r>
      <w:r>
        <w:rPr>
          <w:rFonts w:hint="default" w:ascii="Times New Roman" w:hAnsi="Times New Roman" w:eastAsia="仿宋_GB2312" w:cs="Times New Roman"/>
          <w:sz w:val="32"/>
          <w:szCs w:val="32"/>
          <w:highlight w:val="yellow"/>
          <w:lang w:eastAsia="zh-CN"/>
        </w:rPr>
        <w:t>，并</w:t>
      </w:r>
      <w:r>
        <w:rPr>
          <w:rFonts w:hint="default" w:ascii="Times New Roman" w:hAnsi="Times New Roman" w:eastAsia="仿宋_GB2312" w:cs="Times New Roman"/>
          <w:sz w:val="32"/>
          <w:szCs w:val="32"/>
          <w:highlight w:val="yellow"/>
        </w:rPr>
        <w:t>指导村（社区）通过电话了解、视频通话、上门探访、邻里访问等方式进行复核。老年人能力评估首次评估后，若无特殊变化，原则上每12个月复核一次。能力完全丧失（完全失能）的老年人若无状态改变，可不再评估。</w:t>
      </w:r>
    </w:p>
    <w:p w14:paraId="4E958A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（六）发放</w:t>
      </w:r>
    </w:p>
    <w:p w14:paraId="6B851F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1</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发放方式与时间。老年人福利补贴实行社会化发放</w:t>
      </w:r>
      <w:r>
        <w:rPr>
          <w:rFonts w:hint="default" w:ascii="Times New Roman" w:hAnsi="Times New Roman" w:eastAsia="仿宋_GB2312" w:cs="Times New Roman"/>
          <w:sz w:val="32"/>
          <w:szCs w:val="32"/>
          <w:highlight w:val="yellow"/>
          <w:lang w:eastAsia="zh-CN"/>
        </w:rPr>
        <w:t>，每季度</w:t>
      </w:r>
      <w:r>
        <w:rPr>
          <w:rFonts w:hint="default" w:ascii="Times New Roman" w:hAnsi="Times New Roman" w:eastAsia="仿宋_GB2312" w:cs="Times New Roman"/>
          <w:sz w:val="32"/>
          <w:szCs w:val="32"/>
          <w:highlight w:val="yellow"/>
        </w:rPr>
        <w:t>直接发放到申请人账户。</w:t>
      </w:r>
    </w:p>
    <w:p w14:paraId="37CF75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2</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动态调整与停发。老年人的年龄、经济状况、身体状况等发生变化时，应自变化次月起及时调整。需要停发的，应自变化当月起3个月内完成停发手续办理。在办理停发手续期间已发放的补贴，原则上不再追回。</w:t>
      </w:r>
    </w:p>
    <w:p w14:paraId="07240D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3</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户籍迁移。老年人户籍发生迁移时，转出地应从办理转移手续的次月起停发补贴资金；转入地应在确认接收信息后的次月起，按照当地标准发放补贴。</w:t>
      </w:r>
    </w:p>
    <w:p w14:paraId="5F78B54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color w:val="auto"/>
          <w:sz w:val="32"/>
          <w:szCs w:val="32"/>
          <w:highlight w:val="yellow"/>
          <w:lang w:eastAsia="zh-CN"/>
        </w:rPr>
      </w:pPr>
    </w:p>
    <w:p w14:paraId="4A4C2B8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十、</w:t>
      </w:r>
      <w:r>
        <w:rPr>
          <w:rFonts w:hint="default" w:ascii="Times New Roman" w:hAnsi="Times New Roman" w:eastAsia="黑体" w:cs="Times New Roman"/>
          <w:b w:val="0"/>
          <w:bCs w:val="0"/>
          <w:sz w:val="32"/>
          <w:szCs w:val="32"/>
          <w:lang w:val="en-US" w:eastAsia="zh-CN"/>
        </w:rPr>
        <w:t>农村部分计划生育家庭奖励扶助补助</w:t>
      </w:r>
    </w:p>
    <w:p w14:paraId="5F921AD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6CA2A1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河北省卫生健康委员会</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河北省财政厅关于印发河北省计划生育家庭扶助制度管理规范的通知</w:t>
      </w:r>
      <w:r>
        <w:rPr>
          <w:rFonts w:hint="default" w:ascii="Times New Roman" w:hAnsi="Times New Roman" w:eastAsia="仿宋_GB2312" w:cs="Times New Roman"/>
          <w:sz w:val="32"/>
          <w:szCs w:val="32"/>
          <w:highlight w:val="yellow"/>
          <w:lang w:val="en-US" w:eastAsia="zh-CN"/>
        </w:rPr>
        <w:t xml:space="preserve"> </w:t>
      </w:r>
      <w:r>
        <w:rPr>
          <w:rFonts w:hint="default" w:ascii="Times New Roman" w:hAnsi="Times New Roman" w:eastAsia="仿宋_GB2312" w:cs="Times New Roman"/>
          <w:sz w:val="32"/>
          <w:szCs w:val="32"/>
          <w:highlight w:val="yellow"/>
        </w:rPr>
        <w:t>冀卫函〔2024〕14号</w:t>
      </w:r>
    </w:p>
    <w:p w14:paraId="62D980A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1B17E0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山海关区卫健局</w:t>
      </w:r>
    </w:p>
    <w:p w14:paraId="0CBF04B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三、补助对象</w:t>
      </w:r>
    </w:p>
    <w:p w14:paraId="2F3F946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sz w:val="32"/>
          <w:szCs w:val="32"/>
          <w:highlight w:val="yellow"/>
        </w:rPr>
      </w:pPr>
      <w:r>
        <w:rPr>
          <w:rFonts w:hint="default" w:ascii="Times New Roman" w:hAnsi="Times New Roman" w:eastAsia="仿宋_GB2312" w:cs="Times New Roman"/>
          <w:bCs/>
          <w:sz w:val="32"/>
          <w:szCs w:val="32"/>
          <w:highlight w:val="yellow"/>
        </w:rPr>
        <w:t>（一）1933年1月1日以后出生的夫妻双方或一方；</w:t>
      </w:r>
    </w:p>
    <w:p w14:paraId="1FD097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sz w:val="32"/>
          <w:szCs w:val="32"/>
          <w:highlight w:val="yellow"/>
        </w:rPr>
      </w:pPr>
      <w:r>
        <w:rPr>
          <w:rFonts w:hint="default" w:ascii="Times New Roman" w:hAnsi="Times New Roman" w:eastAsia="仿宋_GB2312" w:cs="Times New Roman"/>
          <w:bCs/>
          <w:sz w:val="32"/>
          <w:szCs w:val="32"/>
          <w:highlight w:val="yellow"/>
        </w:rPr>
        <w:t>（二）农业户口或被界定为农村居民户口，即：户口登记地在村委会，有承包责任田，以从事农业生产为主要生活来源且不享受城镇职工养老保障和社会待遇（不包含灵活就业、城乡居民）；</w:t>
      </w:r>
    </w:p>
    <w:p w14:paraId="5FABEE4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sz w:val="32"/>
          <w:szCs w:val="32"/>
          <w:highlight w:val="yellow"/>
        </w:rPr>
      </w:pPr>
      <w:r>
        <w:rPr>
          <w:rFonts w:hint="default" w:ascii="Times New Roman" w:hAnsi="Times New Roman" w:eastAsia="仿宋_GB2312" w:cs="Times New Roman"/>
          <w:bCs/>
          <w:sz w:val="32"/>
          <w:szCs w:val="32"/>
          <w:highlight w:val="yellow"/>
        </w:rPr>
        <w:t>（三）2016年1月1日（不含）之前没有违反有关计划生育法律法规和政策规定生育；且之后未再生育或收养子女；</w:t>
      </w:r>
    </w:p>
    <w:p w14:paraId="4D36D7F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sz w:val="32"/>
          <w:szCs w:val="32"/>
          <w:highlight w:val="yellow"/>
        </w:rPr>
      </w:pPr>
      <w:r>
        <w:rPr>
          <w:rFonts w:hint="default" w:ascii="Times New Roman" w:hAnsi="Times New Roman" w:eastAsia="仿宋_GB2312" w:cs="Times New Roman"/>
          <w:bCs/>
          <w:sz w:val="32"/>
          <w:szCs w:val="32"/>
          <w:highlight w:val="yellow"/>
        </w:rPr>
        <w:t>（四）现存一个子女或两个女孩或子女死亡现无子女；</w:t>
      </w:r>
    </w:p>
    <w:p w14:paraId="0F616B8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sz w:val="32"/>
          <w:szCs w:val="32"/>
          <w:highlight w:val="yellow"/>
        </w:rPr>
      </w:pPr>
      <w:r>
        <w:rPr>
          <w:rFonts w:hint="default" w:ascii="Times New Roman" w:hAnsi="Times New Roman" w:eastAsia="仿宋_GB2312" w:cs="Times New Roman"/>
          <w:bCs/>
          <w:sz w:val="32"/>
          <w:szCs w:val="32"/>
          <w:highlight w:val="yellow"/>
        </w:rPr>
        <w:t>（五）年满60周岁。独生子女意外死亡现无子女家庭且符合国家规定的其他条件的，年满50周岁提前纳入，所需资金由省内各级财政负担。</w:t>
      </w:r>
    </w:p>
    <w:p w14:paraId="6EDA877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四、补助标准</w:t>
      </w:r>
    </w:p>
    <w:p w14:paraId="2FF7D93C">
      <w:pPr>
        <w:keepNext w:val="0"/>
        <w:keepLines w:val="0"/>
        <w:pageBreakBefore w:val="0"/>
        <w:widowControl w:val="0"/>
        <w:tabs>
          <w:tab w:val="left" w:pos="588"/>
        </w:tabs>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每人80元/月，年人均960元。</w:t>
      </w:r>
    </w:p>
    <w:p w14:paraId="3A1E8AA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033069C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kern w:val="0"/>
          <w:sz w:val="32"/>
          <w:szCs w:val="32"/>
          <w:highlight w:val="yellow"/>
        </w:rPr>
        <w:t>1.</w:t>
      </w:r>
      <w:r>
        <w:rPr>
          <w:rFonts w:hint="default" w:ascii="Times New Roman" w:hAnsi="Times New Roman" w:eastAsia="仿宋" w:cs="Times New Roman"/>
          <w:sz w:val="32"/>
          <w:szCs w:val="32"/>
          <w:highlight w:val="yellow"/>
          <w:lang w:eastAsia="zh-CN"/>
        </w:rPr>
        <w:t>携带</w:t>
      </w:r>
      <w:r>
        <w:rPr>
          <w:rFonts w:hint="default" w:ascii="Times New Roman" w:hAnsi="Times New Roman" w:eastAsia="仿宋" w:cs="Times New Roman"/>
          <w:spacing w:val="-20"/>
          <w:sz w:val="32"/>
          <w:szCs w:val="32"/>
          <w:highlight w:val="yellow"/>
          <w:lang w:eastAsia="zh-CN"/>
        </w:rPr>
        <w:t>办理材料</w:t>
      </w:r>
      <w:r>
        <w:rPr>
          <w:rFonts w:hint="default" w:ascii="Times New Roman" w:hAnsi="Times New Roman" w:eastAsia="仿宋" w:cs="Times New Roman"/>
          <w:spacing w:val="-20"/>
          <w:sz w:val="32"/>
          <w:szCs w:val="32"/>
          <w:highlight w:val="yellow"/>
          <w:lang w:val="en-US" w:eastAsia="zh-CN"/>
        </w:rPr>
        <w:t>到户籍地村提交申请</w:t>
      </w:r>
      <w:r>
        <w:rPr>
          <w:rFonts w:hint="default" w:ascii="Times New Roman" w:hAnsi="Times New Roman" w:eastAsia="仿宋_GB2312" w:cs="Times New Roman"/>
          <w:sz w:val="32"/>
          <w:szCs w:val="32"/>
          <w:highlight w:val="yellow"/>
        </w:rPr>
        <w:t>。</w:t>
      </w:r>
    </w:p>
    <w:p w14:paraId="5F460F0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aps w:val="0"/>
          <w:color w:val="auto"/>
          <w:kern w:val="0"/>
          <w:sz w:val="32"/>
          <w:szCs w:val="32"/>
          <w:highlight w:val="yellow"/>
          <w:shd w:val="clear" w:color="auto" w:fill="FFFFFF"/>
          <w:vertAlign w:val="baseline"/>
          <w:lang w:val="en-US" w:eastAsia="zh-CN" w:bidi="ar"/>
        </w:rPr>
      </w:pPr>
      <w:r>
        <w:rPr>
          <w:rFonts w:hint="default" w:ascii="Times New Roman" w:hAnsi="Times New Roman" w:eastAsia="仿宋" w:cs="Times New Roman"/>
          <w:caps w:val="0"/>
          <w:color w:val="auto"/>
          <w:kern w:val="0"/>
          <w:sz w:val="32"/>
          <w:szCs w:val="32"/>
          <w:highlight w:val="yellow"/>
          <w:shd w:val="clear" w:color="auto" w:fill="FFFFFF"/>
          <w:vertAlign w:val="baseline"/>
          <w:lang w:val="en-US" w:eastAsia="zh-CN" w:bidi="ar"/>
        </w:rPr>
        <w:t>（1）、户口本（2）、身份证（3）、结婚证（4）、独生子女光荣证或符合政策生育证明（5）、离异的需提供离婚证或离婚判决书（6）、子女状况证明（7）、农村户口证明</w:t>
      </w:r>
    </w:p>
    <w:p w14:paraId="7482C9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lang w:val="en-US" w:eastAsia="zh-CN"/>
        </w:rPr>
        <w:t>2</w:t>
      </w:r>
      <w:r>
        <w:rPr>
          <w:rFonts w:hint="default" w:ascii="Times New Roman" w:hAnsi="Times New Roman" w:eastAsia="仿宋_GB2312" w:cs="Times New Roman"/>
          <w:sz w:val="32"/>
          <w:szCs w:val="32"/>
          <w:highlight w:val="yellow"/>
        </w:rPr>
        <w:t>.审核。</w:t>
      </w:r>
      <w:r>
        <w:rPr>
          <w:rFonts w:hint="default" w:ascii="Times New Roman" w:hAnsi="Times New Roman" w:eastAsia="仿宋_GB2312" w:cs="Times New Roman"/>
          <w:bCs/>
          <w:sz w:val="32"/>
          <w:szCs w:val="32"/>
          <w:highlight w:val="yellow"/>
        </w:rPr>
        <w:t>本人提出申请；村民委员会审议并张榜公示；乡镇人民政府初审并公示；县级卫生健康部门审核，确认并张榜公示；市级、省级卫生健康部门抽查、复核。</w:t>
      </w:r>
    </w:p>
    <w:p w14:paraId="02AA0A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lang w:val="en-US" w:eastAsia="zh-CN"/>
        </w:rPr>
        <w:t>3</w:t>
      </w:r>
      <w:r>
        <w:rPr>
          <w:rFonts w:hint="default" w:ascii="Times New Roman" w:hAnsi="Times New Roman" w:eastAsia="仿宋_GB2312" w:cs="Times New Roman"/>
          <w:sz w:val="32"/>
          <w:szCs w:val="32"/>
          <w:highlight w:val="yellow"/>
        </w:rPr>
        <w:t>.发放。</w:t>
      </w:r>
      <w:r>
        <w:rPr>
          <w:rFonts w:hint="default" w:ascii="Times New Roman" w:hAnsi="Times New Roman" w:eastAsia="仿宋" w:cs="Times New Roman"/>
          <w:sz w:val="32"/>
          <w:szCs w:val="32"/>
          <w:highlight w:val="yellow"/>
          <w:lang w:val="en-US" w:eastAsia="zh-CN"/>
        </w:rPr>
        <w:t>发放按照上、下半年发放，分别</w:t>
      </w:r>
      <w:r>
        <w:rPr>
          <w:rFonts w:hint="default" w:ascii="Times New Roman" w:hAnsi="Times New Roman" w:eastAsia="仿宋" w:cs="Times New Roman"/>
          <w:color w:val="auto"/>
          <w:sz w:val="32"/>
          <w:szCs w:val="32"/>
          <w:highlight w:val="yellow"/>
          <w:lang w:val="en-US" w:eastAsia="zh-CN"/>
        </w:rPr>
        <w:t>于</w:t>
      </w:r>
      <w:r>
        <w:rPr>
          <w:rFonts w:hint="default" w:ascii="Times New Roman" w:hAnsi="Times New Roman" w:eastAsia="仿宋" w:cs="Times New Roman"/>
          <w:b/>
          <w:bCs/>
          <w:color w:val="auto"/>
          <w:sz w:val="32"/>
          <w:szCs w:val="32"/>
          <w:highlight w:val="yellow"/>
          <w:lang w:val="en-US" w:eastAsia="zh-CN"/>
        </w:rPr>
        <w:t>6月15日前、10月15日前完成。</w:t>
      </w:r>
      <w:r>
        <w:rPr>
          <w:rFonts w:hint="default" w:ascii="Times New Roman" w:hAnsi="Times New Roman" w:eastAsia="仿宋_GB2312" w:cs="Times New Roman"/>
          <w:color w:val="auto"/>
          <w:sz w:val="32"/>
          <w:szCs w:val="32"/>
          <w:highlight w:val="yellow"/>
        </w:rPr>
        <w:t>，由金融代理机构年底前</w:t>
      </w:r>
      <w:r>
        <w:rPr>
          <w:rFonts w:hint="default" w:ascii="Times New Roman" w:hAnsi="Times New Roman" w:eastAsia="仿宋_GB2312" w:cs="Times New Roman"/>
          <w:color w:val="auto"/>
          <w:sz w:val="32"/>
          <w:szCs w:val="32"/>
          <w:highlight w:val="yellow"/>
          <w:lang w:eastAsia="zh-CN"/>
        </w:rPr>
        <w:t>打卡</w:t>
      </w:r>
      <w:r>
        <w:rPr>
          <w:rFonts w:hint="default" w:ascii="Times New Roman" w:hAnsi="Times New Roman" w:eastAsia="仿宋_GB2312" w:cs="Times New Roman"/>
          <w:color w:val="auto"/>
          <w:sz w:val="32"/>
          <w:szCs w:val="32"/>
          <w:highlight w:val="yellow"/>
        </w:rPr>
        <w:t>发放</w:t>
      </w:r>
      <w:r>
        <w:rPr>
          <w:rFonts w:hint="default" w:ascii="Times New Roman" w:hAnsi="Times New Roman" w:eastAsia="仿宋_GB2312" w:cs="Times New Roman"/>
          <w:sz w:val="32"/>
          <w:szCs w:val="32"/>
          <w:highlight w:val="yellow"/>
        </w:rPr>
        <w:t>完毕。</w:t>
      </w:r>
    </w:p>
    <w:p w14:paraId="333AC1A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p>
    <w:p w14:paraId="6535C67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十一</w:t>
      </w:r>
      <w:r>
        <w:rPr>
          <w:rFonts w:hint="default" w:ascii="Times New Roman" w:hAnsi="Times New Roman" w:eastAsia="黑体" w:cs="Times New Roman"/>
          <w:b w:val="0"/>
          <w:bCs w:val="0"/>
          <w:sz w:val="32"/>
          <w:szCs w:val="32"/>
          <w:lang w:val="en-US" w:eastAsia="zh-CN"/>
        </w:rPr>
        <w:t>、计划生育家庭特别扶助补助</w:t>
      </w:r>
    </w:p>
    <w:p w14:paraId="4A323DF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1E90351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财政部 国家卫生健康委关于提高计划生育家庭特别扶助制度扶助标准的通知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财社（2022）49号</w:t>
      </w:r>
      <w:r>
        <w:rPr>
          <w:rFonts w:hint="default" w:ascii="Times New Roman" w:hAnsi="Times New Roman" w:eastAsia="仿宋_GB2312" w:cs="Times New Roman"/>
          <w:sz w:val="32"/>
          <w:szCs w:val="32"/>
          <w:lang w:eastAsia="zh-CN"/>
        </w:rPr>
        <w:t>）</w:t>
      </w:r>
    </w:p>
    <w:p w14:paraId="5572D0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pacing w:val="-6"/>
          <w:sz w:val="32"/>
          <w:szCs w:val="32"/>
        </w:rPr>
        <w:t>秦皇岛市卫生健康委、秦皇岛市财政局关于提高计划生育家庭特别扶助制度扶助标准有关事项的通知</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秦卫健发[2023]2号</w:t>
      </w:r>
    </w:p>
    <w:p w14:paraId="564ACD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highlight w:val="yellow"/>
          <w:lang w:val="en-US" w:eastAsia="zh-CN"/>
        </w:rPr>
        <w:t>3.</w:t>
      </w:r>
      <w:r>
        <w:rPr>
          <w:rFonts w:hint="default" w:ascii="Times New Roman" w:hAnsi="Times New Roman" w:eastAsia="仿宋_GB2312" w:cs="Times New Roman"/>
          <w:sz w:val="32"/>
          <w:szCs w:val="32"/>
          <w:highlight w:val="yellow"/>
        </w:rPr>
        <w:t>河北省卫生健康委员会</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河北省财政厅关于印发河北省计划生育家庭扶助制度管理规范的通知</w:t>
      </w:r>
      <w:r>
        <w:rPr>
          <w:rFonts w:hint="default" w:ascii="Times New Roman" w:hAnsi="Times New Roman" w:eastAsia="仿宋_GB2312" w:cs="Times New Roman"/>
          <w:sz w:val="32"/>
          <w:szCs w:val="32"/>
          <w:highlight w:val="yellow"/>
          <w:lang w:val="en-US" w:eastAsia="zh-CN"/>
        </w:rPr>
        <w:t xml:space="preserve"> </w:t>
      </w:r>
      <w:r>
        <w:rPr>
          <w:rFonts w:hint="default" w:ascii="Times New Roman" w:hAnsi="Times New Roman" w:eastAsia="仿宋_GB2312" w:cs="Times New Roman"/>
          <w:sz w:val="32"/>
          <w:szCs w:val="32"/>
          <w:highlight w:val="yellow"/>
        </w:rPr>
        <w:t>冀卫函〔2024〕14号</w:t>
      </w:r>
    </w:p>
    <w:p w14:paraId="0A229D6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7C8AE6D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山海关区卫健局</w:t>
      </w:r>
    </w:p>
    <w:p w14:paraId="1C8E43C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三、补助对象</w:t>
      </w:r>
    </w:p>
    <w:p w14:paraId="1D4CC95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计划生育家庭特别扶助制度扶助对象的确认应同时具备以下基本条件：</w:t>
      </w:r>
    </w:p>
    <w:p w14:paraId="4D8B3B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（一）1933年1月1日以后出生的夫妻；</w:t>
      </w:r>
    </w:p>
    <w:p w14:paraId="197DB73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（二）女方年满49周岁（因丧偶或离婚的单亲家庭，男方须年满49周岁）；</w:t>
      </w:r>
    </w:p>
    <w:p w14:paraId="624E411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（三）2016年1月1日（不含）之前只生育一个子女或合法收养一个子女，且之后未再生育或者收养子女；</w:t>
      </w:r>
    </w:p>
    <w:p w14:paraId="6568DD99">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现无存活子女或独生子女被依法鉴定为残疾（伤、病残达到三级及以上）。</w:t>
      </w:r>
    </w:p>
    <w:p w14:paraId="74EE6D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四、补助标准</w:t>
      </w:r>
    </w:p>
    <w:p w14:paraId="1211DF5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独生子女伤残家庭</w:t>
      </w:r>
      <w:r>
        <w:rPr>
          <w:rFonts w:hint="default" w:ascii="Times New Roman" w:hAnsi="Times New Roman" w:eastAsia="仿宋_GB2312" w:cs="Times New Roman"/>
          <w:bCs/>
          <w:color w:val="auto"/>
          <w:sz w:val="32"/>
          <w:szCs w:val="32"/>
          <w:lang w:val="en-US" w:eastAsia="zh-CN"/>
        </w:rPr>
        <w:t>860</w:t>
      </w:r>
      <w:r>
        <w:rPr>
          <w:rFonts w:hint="default" w:ascii="Times New Roman" w:hAnsi="Times New Roman" w:eastAsia="仿宋_GB2312" w:cs="Times New Roman"/>
          <w:bCs/>
          <w:color w:val="auto"/>
          <w:sz w:val="32"/>
          <w:szCs w:val="32"/>
        </w:rPr>
        <w:t>元/月、独生子女死亡家庭</w:t>
      </w:r>
      <w:r>
        <w:rPr>
          <w:rFonts w:hint="default" w:ascii="Times New Roman" w:hAnsi="Times New Roman" w:eastAsia="仿宋_GB2312" w:cs="Times New Roman"/>
          <w:bCs/>
          <w:color w:val="auto"/>
          <w:sz w:val="32"/>
          <w:szCs w:val="32"/>
          <w:lang w:val="en-US" w:eastAsia="zh-CN"/>
        </w:rPr>
        <w:t>1110</w:t>
      </w:r>
      <w:r>
        <w:rPr>
          <w:rFonts w:hint="default" w:ascii="Times New Roman" w:hAnsi="Times New Roman" w:eastAsia="仿宋_GB2312" w:cs="Times New Roman"/>
          <w:bCs/>
          <w:color w:val="auto"/>
          <w:sz w:val="32"/>
          <w:szCs w:val="32"/>
        </w:rPr>
        <w:t>元/</w:t>
      </w:r>
      <w:r>
        <w:rPr>
          <w:rFonts w:hint="default" w:ascii="Times New Roman" w:hAnsi="Times New Roman" w:eastAsia="仿宋_GB2312" w:cs="Times New Roman"/>
          <w:bCs/>
          <w:color w:val="auto"/>
          <w:sz w:val="32"/>
          <w:szCs w:val="32"/>
          <w:lang w:eastAsia="zh-CN"/>
        </w:rPr>
        <w:t>月</w:t>
      </w:r>
      <w:r>
        <w:rPr>
          <w:rFonts w:hint="default" w:ascii="Times New Roman" w:hAnsi="Times New Roman" w:eastAsia="仿宋_GB2312" w:cs="Times New Roman"/>
          <w:bCs/>
          <w:color w:val="auto"/>
          <w:sz w:val="32"/>
          <w:szCs w:val="32"/>
        </w:rPr>
        <w:t>、计划生育手术并发症一级</w:t>
      </w:r>
      <w:r>
        <w:rPr>
          <w:rFonts w:hint="default" w:ascii="Times New Roman" w:hAnsi="Times New Roman" w:eastAsia="仿宋_GB2312" w:cs="Times New Roman"/>
          <w:bCs/>
          <w:color w:val="auto"/>
          <w:sz w:val="32"/>
          <w:szCs w:val="32"/>
          <w:lang w:val="en-US" w:eastAsia="zh-CN"/>
        </w:rPr>
        <w:t>520</w:t>
      </w:r>
      <w:r>
        <w:rPr>
          <w:rFonts w:hint="default" w:ascii="Times New Roman" w:hAnsi="Times New Roman" w:eastAsia="仿宋_GB2312" w:cs="Times New Roman"/>
          <w:bCs/>
          <w:color w:val="auto"/>
          <w:sz w:val="32"/>
          <w:szCs w:val="32"/>
        </w:rPr>
        <w:t>元/月、二级3</w:t>
      </w:r>
      <w:r>
        <w:rPr>
          <w:rFonts w:hint="default" w:ascii="Times New Roman" w:hAnsi="Times New Roman" w:eastAsia="仿宋_GB2312" w:cs="Times New Roman"/>
          <w:bCs/>
          <w:color w:val="auto"/>
          <w:sz w:val="32"/>
          <w:szCs w:val="32"/>
          <w:lang w:val="en-US" w:eastAsia="zh-CN"/>
        </w:rPr>
        <w:t>90</w:t>
      </w:r>
      <w:r>
        <w:rPr>
          <w:rFonts w:hint="default" w:ascii="Times New Roman" w:hAnsi="Times New Roman" w:eastAsia="仿宋_GB2312" w:cs="Times New Roman"/>
          <w:bCs/>
          <w:color w:val="auto"/>
          <w:sz w:val="32"/>
          <w:szCs w:val="32"/>
        </w:rPr>
        <w:t>元/月、三级2</w:t>
      </w:r>
      <w:r>
        <w:rPr>
          <w:rFonts w:hint="default" w:ascii="Times New Roman" w:hAnsi="Times New Roman" w:eastAsia="仿宋_GB2312" w:cs="Times New Roman"/>
          <w:bCs/>
          <w:color w:val="auto"/>
          <w:sz w:val="32"/>
          <w:szCs w:val="32"/>
          <w:lang w:val="en-US" w:eastAsia="zh-CN"/>
        </w:rPr>
        <w:t>6</w:t>
      </w:r>
      <w:r>
        <w:rPr>
          <w:rFonts w:hint="default" w:ascii="Times New Roman" w:hAnsi="Times New Roman" w:eastAsia="仿宋_GB2312" w:cs="Times New Roman"/>
          <w:bCs/>
          <w:color w:val="auto"/>
          <w:sz w:val="32"/>
          <w:szCs w:val="32"/>
        </w:rPr>
        <w:t>0元/月。</w:t>
      </w:r>
    </w:p>
    <w:p w14:paraId="6ADFC96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7A42835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kern w:val="0"/>
          <w:sz w:val="32"/>
          <w:szCs w:val="32"/>
          <w:highlight w:val="yellow"/>
        </w:rPr>
        <w:t>1.</w:t>
      </w:r>
      <w:r>
        <w:rPr>
          <w:rFonts w:hint="default" w:ascii="Times New Roman" w:hAnsi="Times New Roman" w:eastAsia="仿宋" w:cs="Times New Roman"/>
          <w:sz w:val="32"/>
          <w:szCs w:val="32"/>
          <w:highlight w:val="yellow"/>
          <w:lang w:eastAsia="zh-CN"/>
        </w:rPr>
        <w:t>携带</w:t>
      </w:r>
      <w:r>
        <w:rPr>
          <w:rFonts w:hint="default" w:ascii="Times New Roman" w:hAnsi="Times New Roman" w:eastAsia="仿宋" w:cs="Times New Roman"/>
          <w:spacing w:val="-20"/>
          <w:sz w:val="32"/>
          <w:szCs w:val="32"/>
          <w:highlight w:val="yellow"/>
          <w:lang w:eastAsia="zh-CN"/>
        </w:rPr>
        <w:t>办理材料</w:t>
      </w:r>
      <w:r>
        <w:rPr>
          <w:rFonts w:hint="default" w:ascii="Times New Roman" w:hAnsi="Times New Roman" w:eastAsia="仿宋" w:cs="Times New Roman"/>
          <w:spacing w:val="-20"/>
          <w:sz w:val="32"/>
          <w:szCs w:val="32"/>
          <w:highlight w:val="yellow"/>
          <w:lang w:val="en-US" w:eastAsia="zh-CN"/>
        </w:rPr>
        <w:t>到户籍地村提交申请</w:t>
      </w:r>
      <w:r>
        <w:rPr>
          <w:rFonts w:hint="default" w:ascii="Times New Roman" w:hAnsi="Times New Roman" w:eastAsia="仿宋_GB2312" w:cs="Times New Roman"/>
          <w:sz w:val="32"/>
          <w:szCs w:val="32"/>
          <w:highlight w:val="yellow"/>
        </w:rPr>
        <w:t>。</w:t>
      </w:r>
    </w:p>
    <w:p w14:paraId="6D002C0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aps w:val="0"/>
          <w:color w:val="auto"/>
          <w:kern w:val="0"/>
          <w:sz w:val="32"/>
          <w:szCs w:val="32"/>
          <w:highlight w:val="yellow"/>
          <w:shd w:val="clear" w:color="auto" w:fill="FFFFFF"/>
          <w:vertAlign w:val="baseline"/>
          <w:lang w:val="en-US" w:eastAsia="zh-CN" w:bidi="ar"/>
        </w:rPr>
      </w:pPr>
      <w:r>
        <w:rPr>
          <w:rFonts w:hint="default" w:ascii="Times New Roman" w:hAnsi="Times New Roman" w:eastAsia="仿宋" w:cs="Times New Roman"/>
          <w:caps w:val="0"/>
          <w:color w:val="auto"/>
          <w:kern w:val="0"/>
          <w:sz w:val="32"/>
          <w:szCs w:val="32"/>
          <w:highlight w:val="yellow"/>
          <w:shd w:val="clear" w:color="auto" w:fill="FFFFFF"/>
          <w:vertAlign w:val="baseline"/>
          <w:lang w:val="en-US" w:eastAsia="zh-CN" w:bidi="ar"/>
        </w:rPr>
        <w:t>（1）、户口本（2）、身份证（3）、结婚证（4）、独生子女光荣证（5）、子女死亡证明或残疾证（6）、离异的需提供离婚证或离婚判决书</w:t>
      </w:r>
    </w:p>
    <w:p w14:paraId="3A714D4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lang w:val="en-US" w:eastAsia="zh-CN"/>
        </w:rPr>
        <w:t>2</w:t>
      </w:r>
      <w:r>
        <w:rPr>
          <w:rFonts w:hint="default" w:ascii="Times New Roman" w:hAnsi="Times New Roman" w:eastAsia="仿宋_GB2312" w:cs="Times New Roman"/>
          <w:sz w:val="32"/>
          <w:szCs w:val="32"/>
          <w:highlight w:val="yellow"/>
        </w:rPr>
        <w:t>.审核。</w:t>
      </w:r>
      <w:r>
        <w:rPr>
          <w:rFonts w:hint="default" w:ascii="Times New Roman" w:hAnsi="Times New Roman" w:eastAsia="仿宋_GB2312" w:cs="Times New Roman"/>
          <w:bCs/>
          <w:sz w:val="32"/>
          <w:szCs w:val="32"/>
          <w:highlight w:val="yellow"/>
        </w:rPr>
        <w:t>本人提出申请；村民委员会审议并张榜公示；乡镇人民政府初审并公示；县级卫生健康部门审核，确认并张榜公示；市级、省级卫生健康部门抽查、复核。</w:t>
      </w:r>
    </w:p>
    <w:p w14:paraId="03EDDE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lang w:val="en-US" w:eastAsia="zh-CN"/>
        </w:rPr>
        <w:t>3</w:t>
      </w:r>
      <w:r>
        <w:rPr>
          <w:rFonts w:hint="default" w:ascii="Times New Roman" w:hAnsi="Times New Roman" w:eastAsia="仿宋_GB2312" w:cs="Times New Roman"/>
          <w:sz w:val="32"/>
          <w:szCs w:val="32"/>
          <w:highlight w:val="yellow"/>
        </w:rPr>
        <w:t>.发放。</w:t>
      </w:r>
      <w:r>
        <w:rPr>
          <w:rFonts w:hint="default" w:ascii="Times New Roman" w:hAnsi="Times New Roman" w:eastAsia="仿宋" w:cs="Times New Roman"/>
          <w:sz w:val="32"/>
          <w:szCs w:val="32"/>
          <w:highlight w:val="yellow"/>
          <w:lang w:val="en-US" w:eastAsia="zh-CN"/>
        </w:rPr>
        <w:t>发放按照上、下半</w:t>
      </w:r>
      <w:r>
        <w:rPr>
          <w:rFonts w:hint="default" w:ascii="Times New Roman" w:hAnsi="Times New Roman" w:eastAsia="仿宋" w:cs="Times New Roman"/>
          <w:color w:val="auto"/>
          <w:sz w:val="32"/>
          <w:szCs w:val="32"/>
          <w:highlight w:val="yellow"/>
          <w:lang w:val="en-US" w:eastAsia="zh-CN"/>
        </w:rPr>
        <w:t>年发放，分别于</w:t>
      </w:r>
      <w:r>
        <w:rPr>
          <w:rFonts w:hint="default" w:ascii="Times New Roman" w:hAnsi="Times New Roman" w:eastAsia="仿宋" w:cs="Times New Roman"/>
          <w:b/>
          <w:bCs/>
          <w:color w:val="auto"/>
          <w:sz w:val="32"/>
          <w:szCs w:val="32"/>
          <w:highlight w:val="yellow"/>
          <w:lang w:val="en-US" w:eastAsia="zh-CN"/>
        </w:rPr>
        <w:t>6月15日前、10月15日前完成。</w:t>
      </w:r>
      <w:r>
        <w:rPr>
          <w:rFonts w:hint="default" w:ascii="Times New Roman" w:hAnsi="Times New Roman" w:eastAsia="仿宋_GB2312" w:cs="Times New Roman"/>
          <w:color w:val="auto"/>
          <w:sz w:val="32"/>
          <w:szCs w:val="32"/>
          <w:highlight w:val="yellow"/>
        </w:rPr>
        <w:t>，由金融代理机构年</w:t>
      </w:r>
      <w:r>
        <w:rPr>
          <w:rFonts w:hint="default" w:ascii="Times New Roman" w:hAnsi="Times New Roman" w:eastAsia="仿宋_GB2312" w:cs="Times New Roman"/>
          <w:sz w:val="32"/>
          <w:szCs w:val="32"/>
          <w:highlight w:val="yellow"/>
        </w:rPr>
        <w:t>底前</w:t>
      </w:r>
      <w:r>
        <w:rPr>
          <w:rFonts w:hint="default" w:ascii="Times New Roman" w:hAnsi="Times New Roman" w:eastAsia="仿宋_GB2312" w:cs="Times New Roman"/>
          <w:sz w:val="32"/>
          <w:szCs w:val="32"/>
          <w:highlight w:val="yellow"/>
          <w:lang w:eastAsia="zh-CN"/>
        </w:rPr>
        <w:t>打卡</w:t>
      </w:r>
      <w:r>
        <w:rPr>
          <w:rFonts w:hint="default" w:ascii="Times New Roman" w:hAnsi="Times New Roman" w:eastAsia="仿宋_GB2312" w:cs="Times New Roman"/>
          <w:sz w:val="32"/>
          <w:szCs w:val="32"/>
          <w:highlight w:val="yellow"/>
        </w:rPr>
        <w:t>发放完毕。</w:t>
      </w:r>
    </w:p>
    <w:p w14:paraId="656088C6">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_GB2312" w:cs="Times New Roman"/>
          <w:sz w:val="32"/>
          <w:szCs w:val="32"/>
        </w:rPr>
      </w:pPr>
    </w:p>
    <w:p w14:paraId="53675ED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6"/>
          <w:szCs w:val="36"/>
          <w:lang w:val="en-US"/>
        </w:rPr>
      </w:pPr>
      <w:r>
        <w:rPr>
          <w:rFonts w:hint="default" w:ascii="Times New Roman" w:hAnsi="Times New Roman" w:eastAsia="黑体" w:cs="Times New Roman"/>
          <w:b w:val="0"/>
          <w:bCs w:val="0"/>
          <w:sz w:val="32"/>
          <w:szCs w:val="32"/>
          <w:highlight w:val="none"/>
          <w:lang w:val="en-US" w:eastAsia="zh-CN"/>
        </w:rPr>
        <w:t>十二</w:t>
      </w:r>
      <w:r>
        <w:rPr>
          <w:rFonts w:hint="default" w:ascii="Times New Roman" w:hAnsi="Times New Roman" w:eastAsia="黑体" w:cs="Times New Roman"/>
          <w:b w:val="0"/>
          <w:bCs w:val="0"/>
          <w:sz w:val="32"/>
          <w:szCs w:val="32"/>
          <w:highlight w:val="none"/>
          <w:lang w:val="en-US" w:eastAsia="zh-CN"/>
        </w:rPr>
        <w:t>、</w:t>
      </w:r>
      <w:r>
        <w:rPr>
          <w:rFonts w:hint="default" w:ascii="Times New Roman" w:hAnsi="Times New Roman" w:eastAsia="黑体" w:cs="Times New Roman"/>
          <w:b w:val="0"/>
          <w:bCs w:val="0"/>
          <w:sz w:val="32"/>
          <w:szCs w:val="32"/>
          <w:lang w:val="en-US" w:eastAsia="zh-CN"/>
        </w:rPr>
        <w:t>公益性岗位补贴资金</w:t>
      </w:r>
    </w:p>
    <w:p w14:paraId="51B8756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一、政策依据</w:t>
      </w:r>
    </w:p>
    <w:p w14:paraId="22AD152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《河北省财政厅 河北省人力资源和社会保障厅关于印发&lt;河北省就业创业资金管理办法&gt;的通知》（冀财规【2018】21号）</w:t>
      </w:r>
    </w:p>
    <w:p w14:paraId="334CD33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二、主管部门</w:t>
      </w:r>
    </w:p>
    <w:p w14:paraId="6CC78F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山海关区人力资源和社会保障局</w:t>
      </w:r>
    </w:p>
    <w:p w14:paraId="469DB12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三、补助对象</w:t>
      </w:r>
    </w:p>
    <w:p w14:paraId="4272CB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公益性岗位安置对象为就业困难人员</w:t>
      </w:r>
    </w:p>
    <w:p w14:paraId="52C0291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四、补助标准</w:t>
      </w:r>
    </w:p>
    <w:p w14:paraId="0E2F9AC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每人每月最高不超过当地最低工资标准</w:t>
      </w:r>
    </w:p>
    <w:p w14:paraId="3B848EC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五、办理流程</w:t>
      </w:r>
    </w:p>
    <w:p w14:paraId="64567E6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1、申请。填写《岗位补贴审核认定表》，携带相关材料到我区人社局业务窗口进行补贴申请。</w:t>
      </w:r>
    </w:p>
    <w:p w14:paraId="2C13010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2.审核。申请材料经区人社局审核公示、无异议后，按规定将补贴资金支付到相关单位在银行开立的基本账户。</w:t>
      </w:r>
    </w:p>
    <w:p w14:paraId="4070D5D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p>
    <w:p w14:paraId="537372D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黑体" w:cs="Times New Roman"/>
          <w:b w:val="0"/>
          <w:bCs w:val="0"/>
          <w:sz w:val="32"/>
          <w:szCs w:val="32"/>
          <w:lang w:val="en-US" w:eastAsia="zh-CN"/>
        </w:rPr>
        <w:t>十三</w:t>
      </w:r>
      <w:r>
        <w:rPr>
          <w:rFonts w:hint="default" w:ascii="Times New Roman" w:hAnsi="Times New Roman" w:eastAsia="黑体" w:cs="Times New Roman"/>
          <w:b w:val="0"/>
          <w:bCs w:val="0"/>
          <w:sz w:val="32"/>
          <w:szCs w:val="32"/>
          <w:lang w:val="en-US" w:eastAsia="zh-CN"/>
        </w:rPr>
        <w:t>、</w:t>
      </w:r>
      <w:r>
        <w:rPr>
          <w:rFonts w:hint="default" w:ascii="Times New Roman" w:hAnsi="Times New Roman" w:eastAsia="黑体" w:cs="Times New Roman"/>
          <w:b w:val="0"/>
          <w:bCs w:val="0"/>
          <w:sz w:val="32"/>
          <w:szCs w:val="32"/>
          <w:lang w:val="en-US" w:eastAsia="zh-CN"/>
        </w:rPr>
        <w:t>灵活就业人员社会保险补贴</w:t>
      </w:r>
    </w:p>
    <w:p w14:paraId="4220C31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一、政策依据</w:t>
      </w:r>
    </w:p>
    <w:p w14:paraId="1137AFF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《财政部 人力资源社会保障部关于印发&lt;就业补助资金管理办法&gt;的通知》（财社</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lang w:val="en-US" w:eastAsia="zh-CN"/>
        </w:rPr>
        <w:t>号</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《河北省财政厅 河北省人力资源和社会保障厅关于印发&lt;河北省就业创业资金管理办法&gt;的通知》（冀财规【2018】21号）</w:t>
      </w:r>
      <w:r>
        <w:rPr>
          <w:rFonts w:hint="default" w:ascii="Times New Roman" w:hAnsi="Times New Roman" w:eastAsia="仿宋_GB2312" w:cs="Times New Roman"/>
          <w:sz w:val="32"/>
          <w:szCs w:val="32"/>
          <w:lang w:val="en-US" w:eastAsia="zh-CN"/>
        </w:rPr>
        <w:t>、《秦皇岛市人力资源和社会保障局</w:t>
      </w:r>
    </w:p>
    <w:p w14:paraId="5B994A2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秦皇岛市财政局关于贯彻落实就业创业扶持政策有关问题的通知》</w:t>
      </w:r>
    </w:p>
    <w:p w14:paraId="697CCA2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二、主管部门</w:t>
      </w:r>
    </w:p>
    <w:p w14:paraId="1DB50CE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山海关区人力资源和社会保障局</w:t>
      </w:r>
    </w:p>
    <w:p w14:paraId="25378C0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三、补助对象</w:t>
      </w:r>
    </w:p>
    <w:p w14:paraId="609A3A4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就业困难人员</w:t>
      </w:r>
      <w:r>
        <w:rPr>
          <w:rFonts w:hint="default" w:ascii="Times New Roman" w:hAnsi="Times New Roman" w:eastAsia="仿宋_GB2312" w:cs="Times New Roman"/>
          <w:sz w:val="32"/>
          <w:szCs w:val="32"/>
          <w:lang w:val="en-US" w:eastAsia="zh-CN"/>
        </w:rPr>
        <w:t>、离校两年内未就业的高校毕业生灵活就业后，缴纳社会保险费的人员。</w:t>
      </w:r>
    </w:p>
    <w:p w14:paraId="5E5FB72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四、补助标准</w:t>
      </w:r>
    </w:p>
    <w:p w14:paraId="760A0E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按照基本养老保险、基本医疗保险的60%给予补贴。即实际缴费低于基本基数的按照实际缴费的60%给予补贴，实际缴费高于基本基数的按照基本基数的60%给予补贴。</w:t>
      </w:r>
    </w:p>
    <w:p w14:paraId="14951D1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就业困难人员社保补贴期限，除对距法定退休年龄不足5年的就业困难人员可延长至退休外（最长不超过59个月），其余人员最长不超过3年（以初次核定其享受社会保险补贴时年龄为准）。</w:t>
      </w:r>
    </w:p>
    <w:p w14:paraId="017B929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离校2年内未就业的高校毕业生补贴期限最长不超过2年。</w:t>
      </w:r>
    </w:p>
    <w:p w14:paraId="57E028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五、办理流程</w:t>
      </w:r>
    </w:p>
    <w:p w14:paraId="466F4B1C">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default" w:ascii="Times New Roman" w:hAnsi="Times New Roman" w:eastAsia="仿宋" w:cs="Times New Roman"/>
          <w:b w:val="0"/>
          <w:bCs/>
          <w:sz w:val="32"/>
          <w:szCs w:val="32"/>
          <w:lang w:val="en-US" w:eastAsia="zh-CN"/>
        </w:rPr>
      </w:pPr>
      <w:r>
        <w:rPr>
          <w:rFonts w:hint="default" w:ascii="Times New Roman" w:hAnsi="Times New Roman" w:eastAsia="仿宋_GB2312" w:cs="Times New Roman"/>
          <w:sz w:val="32"/>
          <w:szCs w:val="32"/>
          <w:lang w:val="en-US" w:eastAsia="zh-CN"/>
        </w:rPr>
        <w:t>1、符合条件人员</w:t>
      </w:r>
      <w:r>
        <w:rPr>
          <w:rFonts w:hint="default" w:ascii="Times New Roman" w:hAnsi="Times New Roman" w:eastAsia="仿宋_GB2312" w:cs="Times New Roman"/>
          <w:sz w:val="32"/>
          <w:szCs w:val="32"/>
          <w:lang w:val="en-US" w:eastAsia="zh-CN"/>
        </w:rPr>
        <w:t>填写</w:t>
      </w:r>
      <w:r>
        <w:rPr>
          <w:rFonts w:hint="default" w:ascii="Times New Roman" w:hAnsi="Times New Roman" w:eastAsia="仿宋_GB2312" w:cs="Times New Roman"/>
          <w:sz w:val="32"/>
          <w:szCs w:val="32"/>
        </w:rPr>
        <w:t>《灵活就业人员申请社会保险补贴审核认定表》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携带</w:t>
      </w:r>
      <w:r>
        <w:rPr>
          <w:rFonts w:hint="default" w:ascii="Times New Roman" w:hAnsi="Times New Roman" w:eastAsia="仿宋_GB2312" w:cs="Times New Roman"/>
          <w:sz w:val="32"/>
          <w:szCs w:val="32"/>
          <w:lang w:val="en-US" w:eastAsia="zh-CN"/>
        </w:rPr>
        <w:t>本人《居民身份证》</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《灵活就业认定证明》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社会</w:t>
      </w:r>
      <w:r>
        <w:rPr>
          <w:rFonts w:hint="default" w:ascii="Times New Roman" w:hAnsi="Times New Roman" w:eastAsia="仿宋_GB2312" w:cs="Times New Roman"/>
          <w:sz w:val="32"/>
          <w:szCs w:val="32"/>
          <w:lang w:val="en-US" w:eastAsia="zh-CN"/>
        </w:rPr>
        <w:t>保险</w:t>
      </w:r>
      <w:r>
        <w:rPr>
          <w:rFonts w:hint="default" w:ascii="Times New Roman" w:hAnsi="Times New Roman" w:eastAsia="仿宋_GB2312" w:cs="Times New Roman"/>
          <w:sz w:val="32"/>
          <w:szCs w:val="32"/>
          <w:lang w:val="en-US" w:eastAsia="zh-CN"/>
        </w:rPr>
        <w:t>缴费证明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本人社保卡</w:t>
      </w:r>
      <w:r>
        <w:rPr>
          <w:rFonts w:hint="default" w:ascii="Times New Roman" w:hAnsi="Times New Roman" w:eastAsia="仿宋_GB2312" w:cs="Times New Roman"/>
          <w:sz w:val="32"/>
          <w:szCs w:val="32"/>
          <w:lang w:val="en-US" w:eastAsia="zh-CN"/>
        </w:rPr>
        <w:t>复印件</w:t>
      </w:r>
      <w:r>
        <w:rPr>
          <w:rFonts w:hint="default" w:ascii="Times New Roman" w:hAnsi="Times New Roman" w:eastAsia="仿宋" w:cs="Times New Roman"/>
          <w:b w:val="0"/>
          <w:bCs/>
          <w:sz w:val="32"/>
          <w:szCs w:val="32"/>
          <w:lang w:val="en-US" w:eastAsia="zh-CN"/>
        </w:rPr>
        <w:t>前往户口所在镇街劳动就业保障服务所办理。</w:t>
      </w:r>
    </w:p>
    <w:p w14:paraId="0AF7BAE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申请材料</w:t>
      </w:r>
      <w:r>
        <w:rPr>
          <w:rFonts w:hint="default" w:ascii="Times New Roman" w:hAnsi="Times New Roman" w:eastAsia="仿宋_GB2312" w:cs="Times New Roman"/>
          <w:sz w:val="32"/>
          <w:szCs w:val="32"/>
          <w:lang w:val="en-US" w:eastAsia="zh-CN"/>
        </w:rPr>
        <w:t>经镇街初审、</w:t>
      </w:r>
      <w:r>
        <w:rPr>
          <w:rFonts w:hint="default" w:ascii="Times New Roman" w:hAnsi="Times New Roman" w:eastAsia="仿宋_GB2312" w:cs="Times New Roman"/>
          <w:sz w:val="32"/>
          <w:szCs w:val="32"/>
          <w:lang w:val="en-US" w:eastAsia="zh-CN"/>
        </w:rPr>
        <w:t>区人社局</w:t>
      </w:r>
      <w:r>
        <w:rPr>
          <w:rFonts w:hint="default" w:ascii="Times New Roman" w:hAnsi="Times New Roman" w:eastAsia="仿宋_GB2312" w:cs="Times New Roman"/>
          <w:sz w:val="32"/>
          <w:szCs w:val="32"/>
          <w:lang w:val="en-US" w:eastAsia="zh-CN"/>
        </w:rPr>
        <w:t>复审、</w:t>
      </w:r>
      <w:r>
        <w:rPr>
          <w:rFonts w:hint="default" w:ascii="Times New Roman" w:hAnsi="Times New Roman" w:eastAsia="仿宋_GB2312" w:cs="Times New Roman"/>
          <w:sz w:val="32"/>
          <w:szCs w:val="32"/>
          <w:lang w:val="en-US" w:eastAsia="zh-CN"/>
        </w:rPr>
        <w:t>公示无异议后，按规定将补贴资金支付到申请者本人社会保障卡关联的银行账户</w:t>
      </w:r>
      <w:r>
        <w:rPr>
          <w:rFonts w:hint="default" w:ascii="Times New Roman" w:hAnsi="Times New Roman" w:eastAsia="仿宋_GB2312" w:cs="Times New Roman"/>
          <w:sz w:val="32"/>
          <w:szCs w:val="32"/>
          <w:lang w:val="en-US" w:eastAsia="zh-CN"/>
        </w:rPr>
        <w:t>。</w:t>
      </w:r>
    </w:p>
    <w:p w14:paraId="2AB5DB1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lang w:val="en-US" w:eastAsia="zh-CN"/>
        </w:rPr>
      </w:pPr>
    </w:p>
    <w:p w14:paraId="0617082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黑体" w:cs="Times New Roman"/>
          <w:b w:val="0"/>
          <w:bCs w:val="0"/>
          <w:sz w:val="32"/>
          <w:szCs w:val="32"/>
          <w:lang w:val="en-US" w:eastAsia="zh-CN"/>
        </w:rPr>
        <w:t>十四</w:t>
      </w:r>
      <w:r>
        <w:rPr>
          <w:rFonts w:hint="default" w:ascii="Times New Roman" w:hAnsi="Times New Roman" w:eastAsia="黑体" w:cs="Times New Roman"/>
          <w:b w:val="0"/>
          <w:bCs w:val="0"/>
          <w:sz w:val="32"/>
          <w:szCs w:val="32"/>
          <w:lang w:val="en-US" w:eastAsia="zh-CN"/>
        </w:rPr>
        <w:t>、创业补贴资金</w:t>
      </w:r>
    </w:p>
    <w:p w14:paraId="60706BC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一、政策依据</w:t>
      </w:r>
    </w:p>
    <w:p w14:paraId="33E74AB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《河北省财政厅 河北省人力资源和社会保障厅关于印发&lt;河北省就业创业资金管理办法&gt;的通知》（冀财规【2018】21号）</w:t>
      </w:r>
    </w:p>
    <w:p w14:paraId="25C66B4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二、主管部门</w:t>
      </w:r>
    </w:p>
    <w:p w14:paraId="1AE230E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山海关区人力资源和社会保障局</w:t>
      </w:r>
    </w:p>
    <w:p w14:paraId="6A5C177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三、补助对象</w:t>
      </w:r>
    </w:p>
    <w:p w14:paraId="5E18FBB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毕业学年及毕业5年内高校毕业生、就业困难人员初次创业、取得营业执照、登记就业（毕业学年的除外）、正常运营6个月以上。</w:t>
      </w:r>
    </w:p>
    <w:p w14:paraId="2F1152C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四、补助标准</w:t>
      </w:r>
    </w:p>
    <w:p w14:paraId="333D0F3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一次性创业补贴，补贴标准为每个创业项目5000元。</w:t>
      </w:r>
    </w:p>
    <w:p w14:paraId="2AF3742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五、办理流程</w:t>
      </w:r>
    </w:p>
    <w:p w14:paraId="5A23E56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1、符合条件人员应于取得营业执照并稳定经营6个月后、12个月内向创业所在地人</w:t>
      </w:r>
      <w:r>
        <w:rPr>
          <w:rFonts w:hint="default" w:ascii="Times New Roman" w:hAnsi="Times New Roman" w:eastAsia="仿宋_GB2312" w:cs="Times New Roman"/>
          <w:color w:val="auto"/>
          <w:sz w:val="32"/>
          <w:szCs w:val="32"/>
          <w:lang w:val="en-US" w:eastAsia="zh-CN"/>
        </w:rPr>
        <w:t xml:space="preserve">社部门申请创业补贴，毕业学年和毕业5年内高校毕业生可直接向区人社部门申请创业补贴。并提供相关材料。   </w:t>
      </w:r>
    </w:p>
    <w:p w14:paraId="593D8F6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2、申请材料经区人社局审核公示无异议后，按规定将补贴资金支付到申请者本人社会保障卡关联的银行账户。</w:t>
      </w:r>
    </w:p>
    <w:p w14:paraId="19A467E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0"/>
        <w:rPr>
          <w:rFonts w:hint="eastAsia" w:ascii="Times New Roman" w:hAnsi="Times New Roman" w:eastAsia="黑体" w:cs="Times New Roman"/>
          <w:b w:val="0"/>
          <w:bCs w:val="0"/>
          <w:sz w:val="32"/>
          <w:szCs w:val="32"/>
          <w:lang w:val="en-US" w:eastAsia="zh-CN"/>
        </w:rPr>
      </w:pPr>
    </w:p>
    <w:p w14:paraId="33A15BE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0"/>
        <w:rPr>
          <w:rFonts w:hint="default" w:ascii="Times New Roman" w:hAnsi="Times New Roman" w:eastAsia="黑体" w:cs="Times New Roman"/>
          <w:b/>
          <w:bCs/>
          <w:sz w:val="32"/>
          <w:szCs w:val="32"/>
          <w:highlight w:val="none"/>
        </w:rPr>
      </w:pPr>
      <w:r>
        <w:rPr>
          <w:rFonts w:hint="eastAsia" w:ascii="Times New Roman" w:hAnsi="Times New Roman" w:eastAsia="黑体" w:cs="Times New Roman"/>
          <w:b w:val="0"/>
          <w:bCs w:val="0"/>
          <w:sz w:val="32"/>
          <w:szCs w:val="32"/>
          <w:lang w:val="en-US" w:eastAsia="zh-CN"/>
        </w:rPr>
        <w:t>十五</w:t>
      </w:r>
      <w:r>
        <w:rPr>
          <w:rFonts w:hint="default" w:ascii="Times New Roman" w:hAnsi="Times New Roman" w:eastAsia="黑体" w:cs="Times New Roman"/>
          <w:b w:val="0"/>
          <w:bCs w:val="0"/>
          <w:sz w:val="32"/>
          <w:szCs w:val="32"/>
          <w:lang w:val="en-US" w:eastAsia="zh-CN"/>
        </w:rPr>
        <w:t>、耕地地力保护补贴资金</w:t>
      </w:r>
    </w:p>
    <w:p w14:paraId="7609BD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1FBF9C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财政部 农业农村部关于修订印发《农业相关转移支付资金管理办法》的通知（财农〔2020〕10号）；</w:t>
      </w:r>
    </w:p>
    <w:p w14:paraId="02A7CF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河北省财政厅 河北省农业厅关于印发《河北省农业“三项补贴”改革工作实施方案》的通知（冀财农〔2016〕58号）</w:t>
      </w:r>
    </w:p>
    <w:p w14:paraId="1E4085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3.河北省财政厅 河北省农业农村厅关于印发《农业相关转移支付资金管理实施细则》的通知（其中，附件一为《河北省农业生产发展资金管理实施细则》）（冀财规〔2020〕14号）</w:t>
      </w:r>
    </w:p>
    <w:p w14:paraId="6507066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08E51C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山海关区</w:t>
      </w:r>
      <w:r>
        <w:rPr>
          <w:rFonts w:hint="default" w:ascii="Times New Roman" w:hAnsi="Times New Roman" w:eastAsia="仿宋_GB2312" w:cs="Times New Roman"/>
          <w:sz w:val="32"/>
          <w:szCs w:val="32"/>
        </w:rPr>
        <w:t>农业农村</w:t>
      </w:r>
      <w:r>
        <w:rPr>
          <w:rFonts w:hint="default" w:ascii="Times New Roman" w:hAnsi="Times New Roman" w:eastAsia="仿宋_GB2312" w:cs="Times New Roman"/>
          <w:sz w:val="32"/>
          <w:szCs w:val="32"/>
          <w:lang w:val="en-US" w:eastAsia="zh-CN"/>
        </w:rPr>
        <w:t>局</w:t>
      </w:r>
    </w:p>
    <w:p w14:paraId="1560FB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三、补助对象</w:t>
      </w:r>
    </w:p>
    <w:p w14:paraId="690E56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拥有耕地承包权的种地农民。农户承包集体机动地和农户承包地转租转包的，原则上对承租（包）者进行补贴。原承租（包）合同有约定的，尊重农民意愿，按承租（包）合同的约定补贴。</w:t>
      </w:r>
    </w:p>
    <w:p w14:paraId="000EA4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sz w:val="32"/>
          <w:szCs w:val="32"/>
        </w:rPr>
        <w:t>四、</w:t>
      </w:r>
      <w:r>
        <w:rPr>
          <w:rFonts w:hint="default" w:ascii="Times New Roman" w:hAnsi="Times New Roman" w:eastAsia="仿宋_GB2312" w:cs="Times New Roman"/>
          <w:b/>
          <w:bCs/>
          <w:kern w:val="0"/>
          <w:sz w:val="32"/>
          <w:szCs w:val="32"/>
        </w:rPr>
        <w:t>补贴标准</w:t>
      </w:r>
    </w:p>
    <w:p w14:paraId="14C493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_GB2312" w:cs="Times New Roman"/>
          <w:color w:val="auto"/>
          <w:sz w:val="32"/>
          <w:szCs w:val="32"/>
          <w:lang w:val="en-US" w:eastAsia="zh-CN"/>
        </w:rPr>
      </w:pPr>
      <w:r>
        <w:rPr>
          <w:rFonts w:hint="default" w:ascii="Times New Roman" w:hAnsi="Times New Roman" w:eastAsia="CESI仿宋-GB13000" w:cs="Times New Roman"/>
          <w:color w:val="auto"/>
          <w:sz w:val="32"/>
          <w:szCs w:val="32"/>
        </w:rPr>
        <w:t>补贴标准由我区根据补贴资金总量和确定的补贴发放面积综合测算确定。</w:t>
      </w:r>
    </w:p>
    <w:p w14:paraId="03B45A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5DDDF48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实行农户申报制度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每个农户依据本户情况</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据实填报《耕地地力保护补贴面积分户申报表》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并对所填基础信息的真实性、准确性、完整性负责。经农户签字后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上报到村民委员会。由村委登记、核实、盖章后上报镇人民政府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由镇人民政府采集、汇总、核实、盖章后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上报农业农村局审核备案。各镇政府负责对辖区内上报的基础数据采集审核</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严格落实补贴公示制度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由镇政府负责公示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每个农户的补贴面积、补贴标准、补贴金额必须张榜公布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公示期7天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接受群众监督</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确保公示内容与实际补贴发放情况一致。区农业农村局要认真组织做好辖区内</w:t>
      </w:r>
      <w:r>
        <w:rPr>
          <w:rFonts w:hint="default" w:ascii="Times New Roman" w:hAnsi="Times New Roman" w:eastAsia="仿宋_GB2312" w:cs="Times New Roman"/>
          <w:sz w:val="32"/>
          <w:szCs w:val="32"/>
          <w:highlight w:val="yellow"/>
          <w:lang w:val="en-US" w:eastAsia="zh-CN"/>
        </w:rPr>
        <w:t>耕地地力保护补贴</w:t>
      </w:r>
      <w:r>
        <w:rPr>
          <w:rFonts w:hint="default" w:ascii="Times New Roman" w:hAnsi="Times New Roman" w:eastAsia="仿宋_GB2312" w:cs="Times New Roman"/>
          <w:sz w:val="32"/>
          <w:szCs w:val="32"/>
        </w:rPr>
        <w:t>相关数据审核汇总工作。经公示无异议后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区财政局及时将补贴资金拨付至</w:t>
      </w:r>
      <w:r>
        <w:rPr>
          <w:rFonts w:hint="default" w:ascii="Times New Roman" w:hAnsi="Times New Roman" w:eastAsia="仿宋_GB2312" w:cs="Times New Roman"/>
          <w:sz w:val="32"/>
          <w:szCs w:val="32"/>
          <w:highlight w:val="yellow"/>
        </w:rPr>
        <w:t>农业农村局</w:t>
      </w:r>
      <w:r>
        <w:rPr>
          <w:rFonts w:hint="default" w:ascii="Times New Roman" w:hAnsi="Times New Roman" w:eastAsia="仿宋_GB2312" w:cs="Times New Roman"/>
          <w:sz w:val="32"/>
          <w:szCs w:val="32"/>
        </w:rPr>
        <w:t>。由</w:t>
      </w:r>
      <w:r>
        <w:rPr>
          <w:rFonts w:hint="eastAsia" w:ascii="Times New Roman" w:hAnsi="Times New Roman" w:eastAsia="仿宋_GB2312" w:cs="Times New Roman"/>
          <w:sz w:val="32"/>
          <w:szCs w:val="32"/>
          <w:highlight w:val="yellow"/>
          <w:lang w:eastAsia="zh-CN"/>
        </w:rPr>
        <w:t>农业农村局</w:t>
      </w:r>
      <w:r>
        <w:rPr>
          <w:rFonts w:hint="default" w:ascii="Times New Roman" w:hAnsi="Times New Roman" w:eastAsia="仿宋_GB2312" w:cs="Times New Roman"/>
          <w:sz w:val="32"/>
          <w:szCs w:val="32"/>
        </w:rPr>
        <w:t>按照“便民高效、资金安全”的原则</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及时通过</w:t>
      </w:r>
      <w:r>
        <w:rPr>
          <w:rFonts w:hint="default" w:ascii="Times New Roman" w:hAnsi="Times New Roman" w:eastAsia="仿宋_GB2312" w:cs="Times New Roman"/>
          <w:sz w:val="32"/>
          <w:szCs w:val="32"/>
          <w:highlight w:val="yellow"/>
        </w:rPr>
        <w:t>“一卡通”</w:t>
      </w:r>
      <w:r>
        <w:rPr>
          <w:rFonts w:hint="default" w:ascii="Times New Roman" w:hAnsi="Times New Roman" w:eastAsia="仿宋_GB2312" w:cs="Times New Roman"/>
          <w:sz w:val="32"/>
          <w:szCs w:val="32"/>
        </w:rPr>
        <w:t>等方式将补贴资金发放给农民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确保补贴资金按时发放到位。</w:t>
      </w:r>
    </w:p>
    <w:p w14:paraId="45B6AEC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sz w:val="32"/>
          <w:szCs w:val="32"/>
        </w:rPr>
      </w:pPr>
    </w:p>
    <w:p w14:paraId="0E5891C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十</w:t>
      </w:r>
      <w:r>
        <w:rPr>
          <w:rFonts w:hint="eastAsia" w:ascii="Times New Roman" w:hAnsi="Times New Roman" w:eastAsia="黑体" w:cs="Times New Roman"/>
          <w:sz w:val="32"/>
          <w:szCs w:val="32"/>
          <w:lang w:eastAsia="zh-CN"/>
        </w:rPr>
        <w:t>六</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农机购置补贴资金</w:t>
      </w:r>
    </w:p>
    <w:p w14:paraId="2A8F158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107724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CESI仿宋-GB13000" w:cs="Times New Roman"/>
          <w:color w:val="auto"/>
          <w:sz w:val="32"/>
          <w:szCs w:val="32"/>
        </w:rPr>
      </w:pPr>
      <w:r>
        <w:rPr>
          <w:rFonts w:hint="default" w:ascii="Times New Roman" w:hAnsi="Times New Roman" w:eastAsia="仿宋_GB2312" w:cs="Times New Roman"/>
          <w:color w:val="auto"/>
          <w:sz w:val="32"/>
          <w:szCs w:val="32"/>
        </w:rPr>
        <w:t xml:space="preserve">1. </w:t>
      </w:r>
      <w:r>
        <w:rPr>
          <w:rFonts w:hint="default" w:ascii="Times New Roman" w:hAnsi="Times New Roman" w:eastAsia="CESI仿宋-GB13000" w:cs="Times New Roman"/>
          <w:color w:val="auto"/>
          <w:sz w:val="32"/>
          <w:szCs w:val="32"/>
        </w:rPr>
        <w:t>财政部 农业农村部《关于修订农业相关转移支付资金管理办法的通知》(财农〔2022〕25 号);</w:t>
      </w:r>
    </w:p>
    <w:p w14:paraId="54B4F5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13000" w:cs="Times New Roman"/>
          <w:color w:val="auto"/>
          <w:sz w:val="32"/>
          <w:szCs w:val="32"/>
          <w:highlight w:val="yellow"/>
          <w:lang w:eastAsia="zh-CN"/>
        </w:rPr>
      </w:pPr>
      <w:r>
        <w:rPr>
          <w:rFonts w:hint="default" w:ascii="Times New Roman" w:hAnsi="Times New Roman" w:eastAsia="仿宋_GB2312" w:cs="Times New Roman"/>
          <w:color w:val="auto"/>
          <w:sz w:val="32"/>
          <w:szCs w:val="32"/>
          <w:highlight w:val="yellow"/>
        </w:rPr>
        <w:t>2</w:t>
      </w:r>
      <w:r>
        <w:rPr>
          <w:rFonts w:hint="default" w:ascii="Times New Roman" w:hAnsi="Times New Roman" w:eastAsia="CESI仿宋-GB13000" w:cs="Times New Roman"/>
          <w:color w:val="auto"/>
          <w:sz w:val="32"/>
          <w:szCs w:val="32"/>
          <w:highlight w:val="yellow"/>
        </w:rPr>
        <w:t>. 农业农村部办公厅 财政部办公厅关于印发《2024 — 2026 年农机购置与应用补贴实施意见》 的通知（农办机〔2024〕3号）</w:t>
      </w:r>
      <w:r>
        <w:rPr>
          <w:rFonts w:hint="default" w:ascii="Times New Roman" w:hAnsi="Times New Roman" w:eastAsia="CESI仿宋-GB13000" w:cs="Times New Roman"/>
          <w:color w:val="auto"/>
          <w:sz w:val="32"/>
          <w:szCs w:val="32"/>
          <w:highlight w:val="yellow"/>
          <w:lang w:eastAsia="zh-CN"/>
        </w:rPr>
        <w:t>；</w:t>
      </w:r>
    </w:p>
    <w:p w14:paraId="6BD896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FF0000"/>
          <w:sz w:val="32"/>
          <w:szCs w:val="32"/>
          <w:lang w:val="en-US" w:eastAsia="zh-CN"/>
        </w:rPr>
      </w:pPr>
      <w:r>
        <w:rPr>
          <w:rFonts w:hint="eastAsia" w:ascii="Times New Roman" w:hAnsi="Times New Roman" w:eastAsia="仿宋_GB2312" w:cs="Times New Roman"/>
          <w:color w:val="auto"/>
          <w:sz w:val="32"/>
          <w:szCs w:val="32"/>
          <w:highlight w:val="yellow"/>
          <w:lang w:val="en-US" w:eastAsia="zh-CN"/>
        </w:rPr>
        <w:t>3. 河北省农业农村厅 河北省财政厅关于印发《河北省 2024-2026 年农机购置与应用补贴实施方案》的通知（冀农财发〔2024〕10 号）。</w:t>
      </w:r>
    </w:p>
    <w:p w14:paraId="455FD71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5A57F1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山海关区农业农村局</w:t>
      </w:r>
    </w:p>
    <w:p w14:paraId="2093CFF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三、补助对象</w:t>
      </w:r>
    </w:p>
    <w:p w14:paraId="7533A8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从事农业生产的个人和农业生产经营组织，其中农业生产经营组织包括农村集体经济组织、农民专业合作经济组织、农业企业和其他从事农业生产经营的组织。</w:t>
      </w:r>
    </w:p>
    <w:p w14:paraId="3794DB3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四、补助标准</w:t>
      </w:r>
    </w:p>
    <w:p w14:paraId="7AB5C4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农机购置与应用补贴实行定额补贴，即同一种类、同一档次</w:t>
      </w:r>
    </w:p>
    <w:p w14:paraId="128F287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农业机械在全省实行统一的补贴标准。补贴品目各档次补贴标准</w:t>
      </w:r>
    </w:p>
    <w:p w14:paraId="6AB97D2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按照《河北省 2024－2026 年农机购置与应用补贴机具补贴额一表》执行，市、区均不得实施累加补贴。</w:t>
      </w:r>
    </w:p>
    <w:p w14:paraId="2764698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b/>
          <w:bCs/>
          <w:color w:val="auto"/>
          <w:sz w:val="32"/>
          <w:szCs w:val="32"/>
          <w:highlight w:val="yellow"/>
        </w:rPr>
        <w:t>五、操作实施流程</w:t>
      </w:r>
    </w:p>
    <w:p w14:paraId="58A0BD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农机购置与应用补贴政策按照“自主购机、定额补贴、先购</w:t>
      </w:r>
    </w:p>
    <w:p w14:paraId="3A4C15D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后补，县级结算、直补到卡（户）”方式实施。</w:t>
      </w:r>
    </w:p>
    <w:p w14:paraId="5FBC7B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（一）自主购机。购机者应在省域内自主选机购机或通过生</w:t>
      </w:r>
    </w:p>
    <w:p w14:paraId="0BE82B2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产企业直销等方式购机，按市场化原则自行与农机产销企业协商</w:t>
      </w:r>
    </w:p>
    <w:p w14:paraId="247F8D4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确定购机价格与支付方式，原则上购机价格在 5000 元以上的鼓励非现金方式支付购机款，并对交易行为真实性、有效性和可能发生的纠纷承担法律责任。</w:t>
      </w:r>
    </w:p>
    <w:p w14:paraId="740D6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（二）受理补贴申请。购机者应及时通过“河北农机补贴”</w:t>
      </w:r>
    </w:p>
    <w:p w14:paraId="4166566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手机 APP 并携带购机者户口本、个人身份证件或农业生产经营组织工商营业执照、购机税控发票、社保卡原件和所购机具照片（人机合影、机具铭牌、发动机钢印号、整机钢印号）照片，自主向当地区农业农村局提出补贴资金申领事项，签署告知承诺书，承诺购买行为、发票购机价格等信息真实有效。实行牌证管理的机具，要先行办理牌证照。区农业农村局要引导购机者在录入信息后，及时向区农业农村局提交补贴申请资料。严禁以任何方式授予补贴机具产销企业进入办理服务系统办理补贴申请的具体操作权限。严禁补贴机具产销企业代替购机者到主管部门办理补贴申请手续。</w:t>
      </w:r>
    </w:p>
    <w:p w14:paraId="334F51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区农业农村局在收到购机者完成签字确认的补贴申请后，应</w:t>
      </w:r>
    </w:p>
    <w:p w14:paraId="09E76FC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于 2 个工作日内作出是否受理的决定，对因资料不齐全等原因无</w:t>
      </w:r>
    </w:p>
    <w:p w14:paraId="3B2A4F4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法受理的，应注明原因，按原渠道退回申请，并告知购机者，做</w:t>
      </w:r>
    </w:p>
    <w:p w14:paraId="3AC0CAC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好咨询答疑。全面实行办理服务系统常年连续开放，推广信息化</w:t>
      </w:r>
    </w:p>
    <w:p w14:paraId="794F5C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技术，方便购机者随时在线录入补贴申请信息。区级补贴资金申</w:t>
      </w:r>
    </w:p>
    <w:p w14:paraId="5B901FF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请数量达到或超过当年可用资金（含结转资金、调剂资金）时，</w:t>
      </w:r>
    </w:p>
    <w:p w14:paraId="130C1D2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购机者提交的补贴申请可继续录入进行预登记，但应及时告知购</w:t>
      </w:r>
    </w:p>
    <w:p w14:paraId="281891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机者有关情况。</w:t>
      </w:r>
    </w:p>
    <w:p w14:paraId="109020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（三）机具核验。区农业农村局探索多种核验方式，提高补</w:t>
      </w:r>
    </w:p>
    <w:p w14:paraId="7FA4246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贴机具核验水平。要结合实际，将农机完成规定作业面积或作业</w:t>
      </w:r>
    </w:p>
    <w:p w14:paraId="0FD9D08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量作为核验的前提条件，并探索打造农机管理干部、农机技术人</w:t>
      </w:r>
    </w:p>
    <w:p w14:paraId="0EF692B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员、第三方机构、有经验有意愿的农机使用一线“土专家”和农</w:t>
      </w:r>
    </w:p>
    <w:p w14:paraId="35A4479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机手参加的核验队伍，切实强化核验工作人力资源保障。对高风</w:t>
      </w:r>
    </w:p>
    <w:p w14:paraId="5D9B84A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险机具，逐台核验；对安装类、设施类或安全风险较高类补贴机</w:t>
      </w:r>
    </w:p>
    <w:p w14:paraId="34A3502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具，以及当地初次出现的高补贴额机具，在安装完成且生产应用</w:t>
      </w:r>
    </w:p>
    <w:p w14:paraId="465455A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一段时间后进行现场核验和补贴兑付；对其他机具抽查核验比例</w:t>
      </w:r>
    </w:p>
    <w:p w14:paraId="196DF66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按照《河北省农业农村厅、河北省财政厅&lt;关于进一步强化纪律约</w:t>
      </w:r>
    </w:p>
    <w:p w14:paraId="1D258B7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束做好农机购置补贴政策监管和实施工作的通知&gt;》（冀农办发</w:t>
      </w:r>
    </w:p>
    <w:p w14:paraId="52D84CE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〔2019〕259 号）执行，办理服务系统根据补贴额设置非重点机具范围，补贴额 1000 元（不含）以下的为非重点机具。</w:t>
      </w:r>
    </w:p>
    <w:p w14:paraId="6B6479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（四）审验公示信息。区农业农村局按照《农机购置补贴机</w:t>
      </w:r>
    </w:p>
    <w:p w14:paraId="15B2CDD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具核验工作要点（试行）》等要求，对补贴相关申请资料进行审核，</w:t>
      </w:r>
    </w:p>
    <w:p w14:paraId="2640E75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对补贴机具进行核验，其中实行牌证管理的机具，要先行办理牌</w:t>
      </w:r>
    </w:p>
    <w:p w14:paraId="6E653A2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证照，并凭牌证免于现场实物核验。区农业农村局对符合条件可</w:t>
      </w:r>
    </w:p>
    <w:p w14:paraId="49338DB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以受理的，应于 13 个工作日内（不含公示时间）完成相关核验工作，并在山海关区农机购置补贴信息公开专栏实时公布补贴申请信息，公示时间为 5 个工作日。</w:t>
      </w:r>
    </w:p>
    <w:p w14:paraId="24F2B2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（五）兑付补贴资金。区级农业农村局在公示完成后 5 个工</w:t>
      </w:r>
    </w:p>
    <w:p w14:paraId="010CBA3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作日内，向区财政局提交资金兑付申请与有关材料，区财政局于</w:t>
      </w:r>
    </w:p>
    <w:p w14:paraId="181C436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15 个工作日内通过国库集中支付方式向符合要求的购机者兑付资金。严禁挤占挪用农机购置与应用补贴资金。区财政局因资金不足或违法违规处理等原因需要延期兑付的，应会同区农业农村局做细政策解读，告知并稳定购机者预期，同时联合向上报告资金供需情况。补贴申领原则上当年有效，因当年财政补贴资金规模不够、办理手续时间紧张等原因确实难以完成兑付的，可在办理服务系统中进行预登记申请，在下一个年度优先予以兑付。</w:t>
      </w:r>
    </w:p>
    <w:p w14:paraId="185FB9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（六）组织抽查。由专业农机人员加强对高风险机具或成套</w:t>
      </w:r>
    </w:p>
    <w:p w14:paraId="03590C6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设施装备等的抽查，重点对单一产品购置较为集中、单人多台套、</w:t>
      </w:r>
    </w:p>
    <w:p w14:paraId="57BB2DF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短期内大批量、同一主体连年重复购置、机具适应性和购置数量</w:t>
      </w:r>
    </w:p>
    <w:p w14:paraId="695EEA9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与购机者生产经营服务所需不相符等情形进行查核并在办理服务</w:t>
      </w:r>
    </w:p>
    <w:p w14:paraId="36B3B64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系统中进行预警，对发现的问题线索进行评估，涉嫌违规的，应</w:t>
      </w:r>
    </w:p>
    <w:p w14:paraId="5E385D0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及时组织调查并按规定处理，涉嫌犯罪的，要向司法机关移交严</w:t>
      </w:r>
    </w:p>
    <w:p w14:paraId="1D88608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处。</w:t>
      </w:r>
    </w:p>
    <w:p w14:paraId="6C3208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补贴政策全面实行跨年度连续实施，除发生违法违规行为的，</w:t>
      </w:r>
    </w:p>
    <w:p w14:paraId="64A298F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不得以任何理由限制购机者提交补贴申请，且补贴机具资质和办</w:t>
      </w:r>
    </w:p>
    <w:p w14:paraId="596BD8F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理程序等均按购机者提交办理服务系统时的相关规定执行，不受</w:t>
      </w:r>
    </w:p>
    <w:p w14:paraId="6152A01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政策调整影响，切实稳定购机者补贴申领预期。购机者对其购置</w:t>
      </w:r>
    </w:p>
    <w:p w14:paraId="3665F88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yellow"/>
        </w:rPr>
        <w:t>的补贴机具拥有所有权、自主使用，可依法处置。</w:t>
      </w:r>
    </w:p>
    <w:p w14:paraId="69014E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sz w:val="32"/>
          <w:szCs w:val="32"/>
          <w:highlight w:val="none"/>
          <w:lang w:val="en-US" w:eastAsia="zh-CN"/>
        </w:rPr>
      </w:pPr>
    </w:p>
    <w:p w14:paraId="0A6B4D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sz w:val="32"/>
          <w:szCs w:val="32"/>
          <w:highlight w:val="none"/>
          <w:lang w:val="en-US" w:eastAsia="zh-CN"/>
        </w:rPr>
      </w:pPr>
    </w:p>
    <w:p w14:paraId="3B1F14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lang w:val="en-US" w:eastAsia="zh-CN"/>
        </w:rPr>
        <w:t>十</w:t>
      </w:r>
      <w:r>
        <w:rPr>
          <w:rFonts w:hint="eastAsia" w:ascii="Times New Roman" w:hAnsi="Times New Roman" w:eastAsia="黑体" w:cs="Times New Roman"/>
          <w:b w:val="0"/>
          <w:bCs w:val="0"/>
          <w:sz w:val="32"/>
          <w:szCs w:val="32"/>
          <w:highlight w:val="none"/>
          <w:lang w:val="en-US" w:eastAsia="zh-CN"/>
        </w:rPr>
        <w:t>七</w:t>
      </w:r>
      <w:r>
        <w:rPr>
          <w:rFonts w:hint="default" w:ascii="Times New Roman" w:hAnsi="Times New Roman" w:eastAsia="黑体" w:cs="Times New Roman"/>
          <w:b w:val="0"/>
          <w:bCs w:val="0"/>
          <w:sz w:val="32"/>
          <w:szCs w:val="32"/>
          <w:highlight w:val="none"/>
          <w:lang w:val="en-US" w:eastAsia="zh-CN"/>
        </w:rPr>
        <w:t>、</w:t>
      </w:r>
      <w:r>
        <w:rPr>
          <w:rFonts w:hint="default" w:ascii="Times New Roman" w:hAnsi="Times New Roman" w:eastAsia="黑体" w:cs="Times New Roman"/>
          <w:b w:val="0"/>
          <w:bCs w:val="0"/>
          <w:sz w:val="32"/>
          <w:szCs w:val="32"/>
          <w:highlight w:val="none"/>
        </w:rPr>
        <w:t>原农村农机员、农技员、兽医养老补助资金</w:t>
      </w:r>
    </w:p>
    <w:p w14:paraId="200EEF0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401781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2017年1月10日省政府办公厅会议</w:t>
      </w:r>
    </w:p>
    <w:p w14:paraId="2B48B1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62 个贫困县(市、区)人民政府印发的《关于为原乡镇(公社)农机员农技员基层兽医发放生活补贴的实施方案》</w:t>
      </w:r>
    </w:p>
    <w:p w14:paraId="2C79EE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3.山海关区人民政府办公室关于印发《山海关区原乡镇（公社）农机员农技员基层兽医生活补贴工作实施方案》的通知（山政办【2017】4号） </w:t>
      </w:r>
    </w:p>
    <w:p w14:paraId="1A0DB0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37BA72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山海关区农业农村局</w:t>
      </w:r>
    </w:p>
    <w:p w14:paraId="32F67E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三、补助对象</w:t>
      </w:r>
    </w:p>
    <w:p w14:paraId="72F6B0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统一要求所称农机员、农技员、基层兽医是指户籍仍然在我区的、曾经受聘在原乡镇（公社）从事农机、农业技术、畜牧兽医服务并在岗连续服务满3年以上（含3年）、离开岗位后未享受企业职工基本养老保险或机关事业单位养老保险待遇的人员。（农机员、农技员工龄截止认定年限1999年12月31日前，基层兽医工龄截止认定年限2005年12月31日前）</w:t>
      </w:r>
    </w:p>
    <w:p w14:paraId="42674F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满足上述条件，截至2016年底满60周岁的农机员、农技员、基层兽医，按统一要求规定享受生活补贴；截至2016年底不满60周岁的，从达到60周岁次月起享受生活补贴。</w:t>
      </w:r>
    </w:p>
    <w:p w14:paraId="345C67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因刑事犯罪或违反国家政策、规定被开除或辞退的老农机员、农技员、基层兽医不享受生活补贴。</w:t>
      </w:r>
    </w:p>
    <w:p w14:paraId="4896C9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四、补助标准</w:t>
      </w:r>
    </w:p>
    <w:p w14:paraId="52481D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原乡镇（公社）农机员、农技员、基层兽医生活补贴采取按工龄补助的形式，标准为每个工龄每月20元，不满一年的按一年计算，最高不超过每月400元，并根据经济社会发展情况，适时调整生活补贴标准。</w:t>
      </w:r>
    </w:p>
    <w:p w14:paraId="5F54A86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40C0D6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公开公正、客观真实、积极稳妥和物证为主、组织调查为辅、人证为参考的身份和工龄认证原则。成立由农业（农机、畜牧兽医）部门牵头，财政、人力资源和社会保障、纪检、监察等部门参加的专项工作领导小组，负责对辖区内原乡镇（公社）农机员、农技员、基层兽医的身份、工作经历和从事农机、农业技术和畜牧兽医服务年限的审核认定工作。</w:t>
      </w:r>
    </w:p>
    <w:p w14:paraId="1857A1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（一）人员身份和工龄的认定依据：</w:t>
      </w:r>
    </w:p>
    <w:p w14:paraId="26EC64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物证：是指组织上保存的档案或个人持有的有效资料等，如：原乡镇（公社）农机员、农技员、基层兽医的人事档案、业务档案、录用文件、会议纪录、花名册、登记表、资格证书、聘用证书、培训证书、荣誉证书、工资条、考核考勤记录、辞退文件等可以证明身份和工龄的原始资料。</w:t>
      </w:r>
    </w:p>
    <w:p w14:paraId="732F81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2.调查:是指各级原乡镇（公社）农机员、农技员、基层兽医认定工作机构组织进行的调查与取证。</w:t>
      </w:r>
    </w:p>
    <w:p w14:paraId="138841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3.人证：是指原乡镇（公社）农机员、农技员、基层兽医工作期间的时任领导、职工或其他知情人员。</w:t>
      </w:r>
    </w:p>
    <w:p w14:paraId="68C2A3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（二）人员身份和工龄的认定程序：</w:t>
      </w:r>
    </w:p>
    <w:p w14:paraId="480050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1.个人向乡镇认定工作小组提出申请（填写个人申请书，见附表1）并提供相关原始材料。</w:t>
      </w:r>
    </w:p>
    <w:p w14:paraId="24B256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2.乡镇认定工作小组进行初审核实，报区农机员、农技员、基层兽医</w:t>
      </w:r>
      <w:r>
        <w:rPr>
          <w:rFonts w:hint="default" w:ascii="Times New Roman" w:hAnsi="Times New Roman" w:eastAsia="仿宋_GB2312" w:cs="Times New Roman"/>
          <w:sz w:val="32"/>
          <w:szCs w:val="32"/>
          <w:lang w:eastAsia="zh-CN"/>
        </w:rPr>
        <w:t>生活补贴专项</w:t>
      </w:r>
      <w:r>
        <w:rPr>
          <w:rFonts w:hint="default" w:ascii="Times New Roman" w:hAnsi="Times New Roman" w:eastAsia="仿宋_GB2312" w:cs="Times New Roman"/>
          <w:sz w:val="32"/>
          <w:szCs w:val="32"/>
        </w:rPr>
        <w:t>工作领导小组审核。</w:t>
      </w:r>
    </w:p>
    <w:p w14:paraId="3E8E21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3.区农机员、农技员、基层兽医生活补贴专项工作领导小组对个人提出的申请和相关原始材料进行审核。</w:t>
      </w:r>
    </w:p>
    <w:p w14:paraId="753D77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4.审核结果在乡（镇）、村进行不少于一周的公示。公示内容包括审核通过的人员情况及依据。</w:t>
      </w:r>
    </w:p>
    <w:p w14:paraId="3BC43B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5.区审核后的发放名单报市农机员、农技员、基层兽医生活补贴专项工作领导小组核定，由市核定汇总后报省农业（农办）、财政、人社部门备案。</w:t>
      </w:r>
    </w:p>
    <w:p w14:paraId="55BEFC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6.我区根据核定备案的名单发放生活补贴。</w:t>
      </w:r>
    </w:p>
    <w:p w14:paraId="76FB84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因政策性迁移和结婚等原因户口迁移到外县（市、区）的符合条件人员，向户口所在地申报，由原工作县（市、区）负责做好调查取证、认定和公示工作。</w:t>
      </w:r>
    </w:p>
    <w:p w14:paraId="657805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为保证工作顺利进行，原则上要一次性完成所有符合条件人员的身份和工龄认定工作。特殊情况的，随时发现随时认定。人员身份和工龄认定的具体办法结合我区实际情况制定。</w:t>
      </w:r>
    </w:p>
    <w:p w14:paraId="3CC24C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区对原乡镇（公社）农机员、农技员、基层兽医生活补贴对象实行动态管理，每年12月底前对本地需新增或核销的补助对象进行统计汇总，并上报市级汇总，由市级上报省农业厅（农工办）、省财政厅、省人社厅备案。</w:t>
      </w:r>
    </w:p>
    <w:p w14:paraId="0010FE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（二）发放办法</w:t>
      </w:r>
    </w:p>
    <w:p w14:paraId="10C201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符合条件人员的生活补贴由区财政部门</w:t>
      </w:r>
      <w:r>
        <w:rPr>
          <w:rFonts w:hint="default" w:ascii="Times New Roman" w:hAnsi="Times New Roman" w:eastAsia="仿宋_GB2312" w:cs="Times New Roman"/>
          <w:sz w:val="32"/>
          <w:szCs w:val="32"/>
          <w:lang w:val="en-US" w:eastAsia="zh-CN"/>
        </w:rPr>
        <w:t>按月</w:t>
      </w:r>
      <w:r>
        <w:rPr>
          <w:rFonts w:hint="default" w:ascii="Times New Roman" w:hAnsi="Times New Roman" w:eastAsia="仿宋_GB2312" w:cs="Times New Roman"/>
          <w:sz w:val="32"/>
          <w:szCs w:val="32"/>
        </w:rPr>
        <w:t>直接发放。</w:t>
      </w:r>
    </w:p>
    <w:p w14:paraId="25CF4596">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_GB2312" w:cs="Times New Roman"/>
          <w:sz w:val="32"/>
          <w:szCs w:val="32"/>
        </w:rPr>
      </w:pPr>
    </w:p>
    <w:p w14:paraId="6276468C">
      <w:pPr>
        <w:keepNext w:val="0"/>
        <w:keepLines w:val="0"/>
        <w:pageBreakBefore w:val="0"/>
        <w:widowControl w:val="0"/>
        <w:numPr>
          <w:numId w:val="0"/>
        </w:numPr>
        <w:kinsoku/>
        <w:wordWrap/>
        <w:overflowPunct/>
        <w:topLinePunct w:val="0"/>
        <w:autoSpaceDE/>
        <w:autoSpaceDN/>
        <w:bidi w:val="0"/>
        <w:adjustRightInd/>
        <w:snapToGrid/>
        <w:spacing w:line="560" w:lineRule="exact"/>
        <w:jc w:val="center"/>
        <w:rPr>
          <w:rFonts w:hint="eastAsia" w:ascii="Times New Roman" w:hAnsi="Times New Roman" w:eastAsia="黑体" w:cs="Times New Roman"/>
          <w:b w:val="0"/>
          <w:bCs w:val="0"/>
          <w:sz w:val="32"/>
          <w:szCs w:val="32"/>
          <w:highlight w:val="yellow"/>
          <w:lang w:val="en-US" w:eastAsia="zh-CN"/>
        </w:rPr>
      </w:pPr>
      <w:r>
        <w:rPr>
          <w:rFonts w:hint="eastAsia" w:ascii="Times New Roman" w:hAnsi="Times New Roman" w:eastAsia="黑体" w:cs="Times New Roman"/>
          <w:b w:val="0"/>
          <w:bCs w:val="0"/>
          <w:sz w:val="32"/>
          <w:szCs w:val="32"/>
          <w:highlight w:val="yellow"/>
          <w:lang w:val="en-US" w:eastAsia="zh-CN"/>
        </w:rPr>
        <w:t>十八、农村危房改造补助资金</w:t>
      </w:r>
    </w:p>
    <w:p w14:paraId="76EE350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一、政策依据</w:t>
      </w:r>
    </w:p>
    <w:p w14:paraId="56D0AF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rPr>
        <w:t>按照财政部等11部门《关于继续支持脱贫县统筹整合使用财政涉农资金工作的通知》有关规定执行。</w:t>
      </w:r>
    </w:p>
    <w:p w14:paraId="70FD2E3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二、主管部门</w:t>
      </w:r>
    </w:p>
    <w:p w14:paraId="1A06FB6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highlight w:val="yellow"/>
          <w:lang w:eastAsia="zh-CN"/>
        </w:rPr>
        <w:t>山海关区</w:t>
      </w:r>
      <w:r>
        <w:rPr>
          <w:rFonts w:hint="eastAsia" w:ascii="Times New Roman" w:hAnsi="Times New Roman" w:eastAsia="仿宋_GB2312" w:cs="Times New Roman"/>
          <w:sz w:val="32"/>
          <w:szCs w:val="32"/>
          <w:highlight w:val="yellow"/>
          <w:lang w:eastAsia="zh-CN"/>
        </w:rPr>
        <w:t>住房和城乡建设局</w:t>
      </w:r>
    </w:p>
    <w:p w14:paraId="236A16F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三、补助对象</w:t>
      </w:r>
    </w:p>
    <w:p w14:paraId="7EDEC27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依据山海关区住房和城乡建设局、山海关区财政局、山海关区民政局、山海关区农业农村局四部门，联合印发《2025年山海关区农村低收入群体等重点对象住房安全保障工作实施方案》中规定的保障对象人员。</w:t>
      </w:r>
      <w:bookmarkStart w:id="0" w:name="_GoBack"/>
      <w:bookmarkEnd w:id="0"/>
    </w:p>
    <w:p w14:paraId="58F9E9A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四、补助标准</w:t>
      </w:r>
    </w:p>
    <w:p w14:paraId="1E99703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kern w:val="0"/>
          <w:sz w:val="32"/>
          <w:szCs w:val="32"/>
          <w:highlight w:val="yellow"/>
          <w:lang w:val="en-US" w:eastAsia="zh-CN"/>
        </w:rPr>
      </w:pPr>
      <w:r>
        <w:rPr>
          <w:rFonts w:hint="default" w:ascii="Times New Roman" w:hAnsi="Times New Roman" w:eastAsia="仿宋_GB2312" w:cs="Times New Roman"/>
          <w:kern w:val="0"/>
          <w:sz w:val="32"/>
          <w:szCs w:val="32"/>
          <w:highlight w:val="yellow"/>
          <w:lang w:val="en-US" w:eastAsia="zh-CN"/>
        </w:rPr>
        <w:t>为进一步巩固脱贫成果，继续延续脱贫攻坚时期农村危房改造分档、分类的补助政策进一步优化，省财政厅、省住建厅将户均测算补助标准定为2.5万元，统筹使用下达的各级农村危房改造补助资金，根据农户贫困程度、改造方式、成本需求等不同情况，分类、分档次确定对户具体补助标准为：</w:t>
      </w:r>
      <w:r>
        <w:rPr>
          <w:rFonts w:hint="eastAsia" w:ascii="Times New Roman" w:hAnsi="Times New Roman" w:eastAsia="仿宋_GB2312" w:cs="Times New Roman"/>
          <w:kern w:val="0"/>
          <w:sz w:val="32"/>
          <w:szCs w:val="32"/>
          <w:highlight w:val="yellow"/>
          <w:lang w:val="en-US" w:eastAsia="zh-CN"/>
        </w:rPr>
        <w:t>C级</w:t>
      </w:r>
      <w:r>
        <w:rPr>
          <w:rFonts w:hint="default" w:ascii="Times New Roman" w:hAnsi="Times New Roman" w:eastAsia="仿宋_GB2312" w:cs="Times New Roman"/>
          <w:kern w:val="0"/>
          <w:sz w:val="32"/>
          <w:szCs w:val="32"/>
          <w:highlight w:val="yellow"/>
          <w:lang w:val="en-US" w:eastAsia="zh-CN"/>
        </w:rPr>
        <w:t>需进行维修加固的低保户、低保边缘家庭、分散供养特困人员、防贫监测户补助8千元；</w:t>
      </w:r>
      <w:r>
        <w:rPr>
          <w:rFonts w:hint="eastAsia" w:ascii="Times New Roman" w:hAnsi="Times New Roman" w:eastAsia="仿宋_GB2312" w:cs="Times New Roman"/>
          <w:kern w:val="0"/>
          <w:sz w:val="32"/>
          <w:szCs w:val="32"/>
          <w:highlight w:val="yellow"/>
          <w:lang w:val="en-US" w:eastAsia="zh-CN"/>
        </w:rPr>
        <w:t>D级</w:t>
      </w:r>
      <w:r>
        <w:rPr>
          <w:rFonts w:hint="default" w:ascii="Times New Roman" w:hAnsi="Times New Roman" w:eastAsia="仿宋_GB2312" w:cs="Times New Roman"/>
          <w:kern w:val="0"/>
          <w:sz w:val="32"/>
          <w:szCs w:val="32"/>
          <w:highlight w:val="yellow"/>
          <w:lang w:val="en-US" w:eastAsia="zh-CN"/>
        </w:rPr>
        <w:t>需新建、翻建的低保户、低保边缘家庭、分散供养特困人员、防贫监测户补助2.5万元。为确保补助资金最大化利用，最终补助金额将根据上级实际拨付到位资金进行调整分配。</w:t>
      </w:r>
    </w:p>
    <w:p w14:paraId="387E577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五、办理流程</w:t>
      </w:r>
    </w:p>
    <w:p w14:paraId="0BAAA09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kern w:val="0"/>
          <w:sz w:val="32"/>
          <w:szCs w:val="32"/>
          <w:highlight w:val="yellow"/>
          <w:lang w:val="en-US" w:eastAsia="zh-CN"/>
        </w:rPr>
      </w:pPr>
      <w:r>
        <w:rPr>
          <w:rFonts w:hint="eastAsia" w:ascii="Times New Roman" w:hAnsi="Times New Roman" w:eastAsia="仿宋_GB2312" w:cs="Times New Roman"/>
          <w:kern w:val="0"/>
          <w:sz w:val="32"/>
          <w:szCs w:val="32"/>
          <w:highlight w:val="yellow"/>
          <w:lang w:val="en-US" w:eastAsia="zh-CN"/>
        </w:rPr>
        <w:t>1.申请及审核。</w:t>
      </w:r>
    </w:p>
    <w:p w14:paraId="7AFC335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kern w:val="0"/>
          <w:sz w:val="32"/>
          <w:szCs w:val="32"/>
          <w:highlight w:val="yellow"/>
          <w:lang w:eastAsia="zh-CN"/>
        </w:rPr>
      </w:pPr>
      <w:r>
        <w:rPr>
          <w:rFonts w:hint="default" w:ascii="Times New Roman" w:hAnsi="Times New Roman" w:eastAsia="仿宋_GB2312" w:cs="Times New Roman"/>
          <w:kern w:val="0"/>
          <w:sz w:val="32"/>
          <w:szCs w:val="32"/>
          <w:highlight w:val="yellow"/>
        </w:rPr>
        <w:t>农村低收入群体等重点对象中住房安全未保障的，可由农户本人向村委会提出申请，按照村评议、镇审核、区级审批的工作程序，对经鉴定或评定住房确属C级或D级或无房户予以住房安全保障支持。对于保障对象中失能失智无法提出申请的特殊人员，由村委会帮助其提出住房保障申请。对居住农村符合农村低收入群体等重点对象条件的退役军人和其他优抚对象申请农村危房改造，同等条件下优先安排。各镇要加强政策宣传，畅通问题反映渠道，确保符合条件的农户全部纳入支持范围</w:t>
      </w:r>
      <w:r>
        <w:rPr>
          <w:rFonts w:hint="eastAsia" w:ascii="Times New Roman" w:hAnsi="Times New Roman" w:eastAsia="仿宋_GB2312" w:cs="Times New Roman"/>
          <w:kern w:val="0"/>
          <w:sz w:val="32"/>
          <w:szCs w:val="32"/>
          <w:highlight w:val="yellow"/>
          <w:lang w:eastAsia="zh-CN"/>
        </w:rPr>
        <w:t>。</w:t>
      </w:r>
    </w:p>
    <w:p w14:paraId="76168E5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kern w:val="0"/>
          <w:sz w:val="32"/>
          <w:szCs w:val="32"/>
          <w:highlight w:val="yellow"/>
          <w:lang w:val="en-US" w:eastAsia="zh-CN"/>
        </w:rPr>
      </w:pPr>
      <w:r>
        <w:rPr>
          <w:rFonts w:hint="eastAsia" w:ascii="Times New Roman" w:hAnsi="Times New Roman" w:eastAsia="仿宋_GB2312" w:cs="Times New Roman"/>
          <w:kern w:val="0"/>
          <w:sz w:val="32"/>
          <w:szCs w:val="32"/>
          <w:highlight w:val="yellow"/>
          <w:lang w:val="en-US" w:eastAsia="zh-CN"/>
        </w:rPr>
        <w:t>2.工程验收。</w:t>
      </w:r>
    </w:p>
    <w:p w14:paraId="36F166A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kern w:val="0"/>
          <w:sz w:val="32"/>
          <w:szCs w:val="32"/>
          <w:highlight w:val="yellow"/>
          <w:lang w:val="en-US" w:eastAsia="zh-CN"/>
        </w:rPr>
      </w:pPr>
      <w:r>
        <w:rPr>
          <w:rFonts w:hint="default" w:ascii="Times New Roman" w:hAnsi="Times New Roman" w:eastAsia="仿宋_GB2312" w:cs="Times New Roman"/>
          <w:kern w:val="0"/>
          <w:sz w:val="32"/>
          <w:szCs w:val="32"/>
          <w:highlight w:val="yellow"/>
          <w:lang w:val="en-US" w:eastAsia="zh-CN"/>
        </w:rPr>
        <w:t>危房改造完成后，由镇政府对房屋先行组织初步验收。初步验收合格后，申请由区住建局组织专业技术人员对房屋进行区级验收。区级验收时维修加固房屋达到最低建设要求，排除险情</w:t>
      </w:r>
      <w:r>
        <w:rPr>
          <w:rFonts w:hint="eastAsia" w:ascii="Times New Roman" w:hAnsi="Times New Roman" w:eastAsia="仿宋_GB2312" w:cs="Times New Roman"/>
          <w:kern w:val="0"/>
          <w:sz w:val="32"/>
          <w:szCs w:val="32"/>
          <w:highlight w:val="yellow"/>
          <w:lang w:val="en-US" w:eastAsia="zh-CN"/>
        </w:rPr>
        <w:t>；</w:t>
      </w:r>
      <w:r>
        <w:rPr>
          <w:rFonts w:hint="default" w:ascii="Times New Roman" w:hAnsi="Times New Roman" w:eastAsia="仿宋_GB2312" w:cs="Times New Roman"/>
          <w:kern w:val="0"/>
          <w:sz w:val="32"/>
          <w:szCs w:val="32"/>
          <w:highlight w:val="yellow"/>
          <w:lang w:val="en-US" w:eastAsia="zh-CN"/>
        </w:rPr>
        <w:t>新建房屋满足最低建设标准要求、符合抗震要求；验收合格的</w:t>
      </w:r>
      <w:r>
        <w:rPr>
          <w:rFonts w:hint="eastAsia" w:ascii="Times New Roman" w:hAnsi="Times New Roman" w:eastAsia="仿宋_GB2312" w:cs="Times New Roman"/>
          <w:kern w:val="0"/>
          <w:sz w:val="32"/>
          <w:szCs w:val="32"/>
          <w:highlight w:val="yellow"/>
          <w:lang w:val="en-US" w:eastAsia="zh-CN"/>
        </w:rPr>
        <w:t>，</w:t>
      </w:r>
      <w:r>
        <w:rPr>
          <w:rFonts w:hint="default" w:ascii="Times New Roman" w:hAnsi="Times New Roman" w:eastAsia="仿宋_GB2312" w:cs="Times New Roman"/>
          <w:kern w:val="0"/>
          <w:sz w:val="32"/>
          <w:szCs w:val="32"/>
          <w:highlight w:val="yellow"/>
          <w:lang w:val="en-US" w:eastAsia="zh-CN"/>
        </w:rPr>
        <w:t>出具验收合格意见；不合格的，责令农户限期</w:t>
      </w:r>
      <w:r>
        <w:rPr>
          <w:rFonts w:hint="eastAsia" w:ascii="Times New Roman" w:hAnsi="Times New Roman" w:eastAsia="仿宋_GB2312" w:cs="Times New Roman"/>
          <w:kern w:val="0"/>
          <w:sz w:val="32"/>
          <w:szCs w:val="32"/>
          <w:highlight w:val="yellow"/>
          <w:lang w:val="en-US" w:eastAsia="zh-CN"/>
        </w:rPr>
        <w:t>整</w:t>
      </w:r>
      <w:r>
        <w:rPr>
          <w:rFonts w:hint="default" w:ascii="Times New Roman" w:hAnsi="Times New Roman" w:eastAsia="仿宋_GB2312" w:cs="Times New Roman"/>
          <w:kern w:val="0"/>
          <w:sz w:val="32"/>
          <w:szCs w:val="32"/>
          <w:highlight w:val="yellow"/>
          <w:lang w:val="en-US" w:eastAsia="zh-CN"/>
        </w:rPr>
        <w:t>改，未进行</w:t>
      </w:r>
      <w:r>
        <w:rPr>
          <w:rFonts w:hint="eastAsia" w:ascii="Times New Roman" w:hAnsi="Times New Roman" w:eastAsia="仿宋_GB2312" w:cs="Times New Roman"/>
          <w:kern w:val="0"/>
          <w:sz w:val="32"/>
          <w:szCs w:val="32"/>
          <w:highlight w:val="yellow"/>
          <w:lang w:val="en-US" w:eastAsia="zh-CN"/>
        </w:rPr>
        <w:t>整</w:t>
      </w:r>
      <w:r>
        <w:rPr>
          <w:rFonts w:hint="default" w:ascii="Times New Roman" w:hAnsi="Times New Roman" w:eastAsia="仿宋_GB2312" w:cs="Times New Roman"/>
          <w:kern w:val="0"/>
          <w:sz w:val="32"/>
          <w:szCs w:val="32"/>
          <w:highlight w:val="yellow"/>
          <w:lang w:val="en-US" w:eastAsia="zh-CN"/>
        </w:rPr>
        <w:t>改或整改后仍不能验收合格的，取消补助资格。</w:t>
      </w:r>
    </w:p>
    <w:p w14:paraId="630887D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kern w:val="0"/>
          <w:sz w:val="32"/>
          <w:szCs w:val="32"/>
          <w:highlight w:val="yellow"/>
        </w:rPr>
      </w:pPr>
      <w:r>
        <w:rPr>
          <w:rFonts w:hint="default" w:ascii="Times New Roman" w:hAnsi="Times New Roman" w:eastAsia="仿宋_GB2312" w:cs="Times New Roman"/>
          <w:kern w:val="0"/>
          <w:sz w:val="32"/>
          <w:szCs w:val="32"/>
          <w:highlight w:val="yellow"/>
        </w:rPr>
        <w:t>3.发放。</w:t>
      </w:r>
    </w:p>
    <w:p w14:paraId="0FB5144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kern w:val="0"/>
          <w:sz w:val="32"/>
          <w:szCs w:val="32"/>
          <w:highlight w:val="yellow"/>
          <w:lang w:val="en-US" w:eastAsia="zh-CN"/>
        </w:rPr>
      </w:pPr>
      <w:r>
        <w:rPr>
          <w:rFonts w:hint="default" w:ascii="Times New Roman" w:hAnsi="Times New Roman" w:eastAsia="仿宋_GB2312" w:cs="Times New Roman"/>
          <w:kern w:val="0"/>
          <w:sz w:val="32"/>
          <w:szCs w:val="32"/>
          <w:highlight w:val="yellow"/>
          <w:lang w:val="en-US" w:eastAsia="zh-CN"/>
        </w:rPr>
        <w:t>竣工验收合格后，由镇政府向区住建部门据实申请危房改造补助资金，区住建局核查后向区财政局申请改造资金，区财政局根据申请，将补助款拨付到区住建局，由区住建局将补助资金以“一卡通”的方式直补到受委托人，受委托人再按照施工合同与施工方进行结算</w:t>
      </w:r>
      <w:r>
        <w:rPr>
          <w:rFonts w:hint="eastAsia" w:ascii="Times New Roman" w:hAnsi="Times New Roman" w:eastAsia="仿宋_GB2312" w:cs="Times New Roman"/>
          <w:kern w:val="0"/>
          <w:sz w:val="32"/>
          <w:szCs w:val="32"/>
          <w:highlight w:val="yellow"/>
          <w:lang w:val="en-US" w:eastAsia="zh-CN"/>
        </w:rPr>
        <w:t>。</w:t>
      </w:r>
    </w:p>
    <w:p w14:paraId="0C19B82C">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_GB2312" w:cs="Times New Roman"/>
          <w:sz w:val="32"/>
          <w:szCs w:val="32"/>
        </w:rPr>
      </w:pPr>
    </w:p>
    <w:p w14:paraId="2326AEC3">
      <w:pPr>
        <w:keepNext w:val="0"/>
        <w:keepLines w:val="0"/>
        <w:pageBreakBefore w:val="0"/>
        <w:widowControl w:val="0"/>
        <w:kinsoku/>
        <w:wordWrap/>
        <w:overflowPunct/>
        <w:topLinePunct w:val="0"/>
        <w:autoSpaceDE/>
        <w:autoSpaceDN/>
        <w:bidi w:val="0"/>
        <w:adjustRightInd/>
        <w:snapToGrid/>
        <w:spacing w:line="560" w:lineRule="exact"/>
        <w:ind w:left="0" w:leftChars="0"/>
        <w:jc w:val="center"/>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十</w:t>
      </w:r>
      <w:r>
        <w:rPr>
          <w:rFonts w:hint="eastAsia" w:ascii="Times New Roman" w:hAnsi="Times New Roman" w:eastAsia="黑体" w:cs="Times New Roman"/>
          <w:b w:val="0"/>
          <w:bCs w:val="0"/>
          <w:sz w:val="32"/>
          <w:szCs w:val="32"/>
          <w:lang w:val="en-US" w:eastAsia="zh-CN"/>
        </w:rPr>
        <w:t>九</w:t>
      </w:r>
      <w:r>
        <w:rPr>
          <w:rFonts w:hint="default" w:ascii="Times New Roman" w:hAnsi="Times New Roman" w:eastAsia="黑体" w:cs="Times New Roman"/>
          <w:b w:val="0"/>
          <w:bCs w:val="0"/>
          <w:sz w:val="32"/>
          <w:szCs w:val="32"/>
          <w:lang w:val="en-US" w:eastAsia="zh-CN"/>
        </w:rPr>
        <w:t>、森林资源管护补助（个人补助部分）</w:t>
      </w:r>
    </w:p>
    <w:p w14:paraId="66831BC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28611DF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财政部国家林业河草原局关于修订《林业改革发展资金管理办法》的通知财资环【2021】39号。</w:t>
      </w:r>
    </w:p>
    <w:p w14:paraId="6A59A1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河北省林业厅关于印发《河北省重点生态公益林管理办法(试行）的通知（冀林字【2015】114号。</w:t>
      </w:r>
    </w:p>
    <w:p w14:paraId="677162B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二、主管部门</w:t>
      </w:r>
    </w:p>
    <w:p w14:paraId="62829CF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山海关区自然资源和规划局</w:t>
      </w:r>
    </w:p>
    <w:p w14:paraId="6E532BF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三、补助对象</w:t>
      </w:r>
    </w:p>
    <w:p w14:paraId="15C51202">
      <w:pPr>
        <w:keepNext w:val="0"/>
        <w:keepLines w:val="0"/>
        <w:pageBreakBefore w:val="0"/>
        <w:widowControl w:val="0"/>
        <w:tabs>
          <w:tab w:val="left" w:pos="1490"/>
        </w:tabs>
        <w:kinsoku/>
        <w:wordWrap/>
        <w:overflowPunct/>
        <w:topLinePunct w:val="0"/>
        <w:autoSpaceDE/>
        <w:autoSpaceDN/>
        <w:bidi w:val="0"/>
        <w:adjustRightInd/>
        <w:snapToGrid/>
        <w:spacing w:line="560" w:lineRule="exact"/>
        <w:ind w:left="0" w:leftChars="0" w:firstLine="640" w:firstLineChars="20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重点公益林的林权所有者</w:t>
      </w:r>
      <w:r>
        <w:rPr>
          <w:rFonts w:hint="default" w:ascii="Times New Roman" w:hAnsi="Times New Roman" w:eastAsia="仿宋_GB2312" w:cs="Times New Roman"/>
          <w:sz w:val="32"/>
          <w:szCs w:val="32"/>
          <w:highlight w:val="none"/>
          <w:lang w:val="en-US" w:eastAsia="zh-CN"/>
        </w:rPr>
        <w:t>(非国有林生态保护补偿）</w:t>
      </w:r>
      <w:r>
        <w:rPr>
          <w:rFonts w:hint="default" w:ascii="Times New Roman" w:hAnsi="Times New Roman" w:eastAsia="仿宋_GB2312" w:cs="Times New Roman"/>
          <w:sz w:val="32"/>
          <w:szCs w:val="32"/>
          <w:highlight w:val="none"/>
        </w:rPr>
        <w:t>。</w:t>
      </w:r>
    </w:p>
    <w:p w14:paraId="3F341FC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四、补助标准</w:t>
      </w:r>
    </w:p>
    <w:p w14:paraId="7ABE68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每亩补助标准</w:t>
      </w:r>
      <w:r>
        <w:rPr>
          <w:rFonts w:hint="default" w:ascii="Times New Roman" w:hAnsi="Times New Roman" w:eastAsia="仿宋_GB2312" w:cs="Times New Roman"/>
          <w:sz w:val="32"/>
          <w:szCs w:val="32"/>
          <w:highlight w:val="none"/>
          <w:lang w:val="en-US" w:eastAsia="zh-CN"/>
        </w:rPr>
        <w:t>16元/亩</w:t>
      </w:r>
    </w:p>
    <w:p w14:paraId="67A10D7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6307A1B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每年的10月中旬开始对全区国家级公益林开展情况进行了全面的检查验收，具体做法为：检查验收分内业自查准备、外业核实、内业整理建档和兑现政策四个阶段。主要检查验收的内容为：公益林的管护情况、资金发放、护林员落实情况、林地保护现状和档案管理情况。</w:t>
      </w:r>
    </w:p>
    <w:p w14:paraId="2BA3E592">
      <w:pPr>
        <w:keepNext w:val="0"/>
        <w:keepLines w:val="0"/>
        <w:pageBreakBefore w:val="0"/>
        <w:widowControl w:val="0"/>
        <w:kinsoku/>
        <w:wordWrap/>
        <w:overflowPunct/>
        <w:topLinePunct w:val="0"/>
        <w:autoSpaceDE/>
        <w:autoSpaceDN/>
        <w:bidi w:val="0"/>
        <w:adjustRightInd/>
        <w:snapToGrid/>
        <w:spacing w:line="560" w:lineRule="exact"/>
        <w:ind w:left="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2、检查验收的结果，经公示后报送局财务进行发放。</w:t>
      </w:r>
    </w:p>
    <w:p w14:paraId="7FCCEB7F">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_GB2312" w:cs="Times New Roman"/>
          <w:sz w:val="32"/>
          <w:szCs w:val="32"/>
        </w:rPr>
      </w:pPr>
    </w:p>
    <w:p w14:paraId="3C4233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黑体" w:cs="Times New Roman"/>
          <w:b w:val="0"/>
          <w:bCs w:val="0"/>
          <w:sz w:val="32"/>
          <w:szCs w:val="32"/>
          <w:highlight w:val="none"/>
          <w:lang w:val="en-US" w:eastAsia="zh-CN"/>
        </w:rPr>
        <w:t>二</w:t>
      </w:r>
      <w:r>
        <w:rPr>
          <w:rFonts w:hint="default" w:ascii="Times New Roman" w:hAnsi="Times New Roman" w:eastAsia="黑体" w:cs="Times New Roman"/>
          <w:b w:val="0"/>
          <w:bCs w:val="0"/>
          <w:sz w:val="32"/>
          <w:szCs w:val="32"/>
          <w:highlight w:val="none"/>
          <w:lang w:val="en-US" w:eastAsia="zh-CN"/>
        </w:rPr>
        <w:t>十、大中型水库移民后期扶持直补资金</w:t>
      </w:r>
    </w:p>
    <w:p w14:paraId="04BB6CA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b/>
          <w:bCs/>
          <w:sz w:val="32"/>
          <w:szCs w:val="32"/>
          <w:highlight w:val="none"/>
          <w:lang w:val="en-US" w:eastAsia="zh-CN"/>
        </w:rPr>
        <w:t xml:space="preserve">  一、政策依据</w:t>
      </w:r>
    </w:p>
    <w:p w14:paraId="68BC10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1.国务院《关于完善大中型水库移民后期扶持政策的意见》(国发〔2006〕17 号)</w:t>
      </w:r>
    </w:p>
    <w:p w14:paraId="6CCB58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2.《关于印发河北省大中型水库移民后期扶持政策实施方案的通知》(冀政〔2006〕76 号)</w:t>
      </w:r>
    </w:p>
    <w:p w14:paraId="6EE514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3.《河北省大中型水库农村移民后期扶持人口核定登记办法》(冀移〔2006〕2 号)</w:t>
      </w:r>
    </w:p>
    <w:p w14:paraId="720B94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二、主管部门</w:t>
      </w:r>
    </w:p>
    <w:p w14:paraId="17A970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山海关区水务局</w:t>
      </w:r>
    </w:p>
    <w:p w14:paraId="13EE64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三、补助对象</w:t>
      </w:r>
    </w:p>
    <w:p w14:paraId="68B541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大中型水库的农村移民。其中</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2006年6月30日前搬迁的水库移民为现状人口，2006年7月1日以后搬迁的水库移民为原迁人口。</w:t>
      </w:r>
    </w:p>
    <w:p w14:paraId="787E9C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四、补助标准</w:t>
      </w:r>
    </w:p>
    <w:p w14:paraId="154382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每人每年600元。</w:t>
      </w:r>
    </w:p>
    <w:p w14:paraId="3C25B3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五、发放流程</w:t>
      </w:r>
    </w:p>
    <w:p w14:paraId="34DE33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1、核查移民人口。由各镇村负责核查截止本年度6月30日的移民人口数，经统计、公示后上报区水务局。</w:t>
      </w:r>
    </w:p>
    <w:p w14:paraId="0D72FE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lang w:val="en-US" w:eastAsia="zh-CN"/>
        </w:rPr>
        <w:t>2、发放直补资金。区水务局每年按照移民扶持人口的核查结果进行资金发放，每年一次性发放，由金融代理机构代发至移民个人账户。</w:t>
      </w:r>
    </w:p>
    <w:p w14:paraId="25C6906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highlight w:val="none"/>
          <w:lang w:val="en-US" w:eastAsia="zh-CN"/>
        </w:rPr>
      </w:pPr>
    </w:p>
    <w:p w14:paraId="1BD741B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二十一</w:t>
      </w:r>
      <w:r>
        <w:rPr>
          <w:rFonts w:hint="default" w:ascii="Times New Roman" w:hAnsi="Times New Roman" w:eastAsia="黑体" w:cs="Times New Roman"/>
          <w:b w:val="0"/>
          <w:bCs w:val="0"/>
          <w:sz w:val="32"/>
          <w:szCs w:val="32"/>
          <w:highlight w:val="none"/>
          <w:lang w:val="en-US" w:eastAsia="zh-CN"/>
        </w:rPr>
        <w:t>、残疾人机动轮椅车燃油补贴资金</w:t>
      </w:r>
    </w:p>
    <w:p w14:paraId="6E916D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一、政策依据</w:t>
      </w:r>
    </w:p>
    <w:p w14:paraId="229C3F5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1.财政部 中国残联《关于残疾人机动轮椅车燃油补贴的通知》（财社</w:t>
      </w:r>
      <w:r>
        <w:rPr>
          <w:rFonts w:hint="default" w:ascii="Times New Roman" w:hAnsi="Times New Roman" w:eastAsia="仿宋_GB2312" w:cs="Times New Roman"/>
          <w:kern w:val="0"/>
          <w:sz w:val="32"/>
          <w:szCs w:val="32"/>
        </w:rPr>
        <w:t>〔2010〕2</w:t>
      </w:r>
      <w:r>
        <w:rPr>
          <w:rFonts w:hint="default" w:ascii="Times New Roman" w:hAnsi="Times New Roman" w:eastAsia="仿宋_GB2312" w:cs="Times New Roman"/>
          <w:sz w:val="32"/>
          <w:szCs w:val="32"/>
        </w:rPr>
        <w:t>56号）</w:t>
      </w:r>
    </w:p>
    <w:p w14:paraId="626366F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sz w:val="32"/>
          <w:szCs w:val="32"/>
        </w:rPr>
        <w:t>河北省财政厅 河北省残疾人联合会《关于做好残疾人机动轮椅车燃油补贴工作的通知》（冀残联字</w:t>
      </w:r>
      <w:r>
        <w:rPr>
          <w:rFonts w:hint="default" w:ascii="Times New Roman" w:hAnsi="Times New Roman" w:eastAsia="仿宋_GB2312" w:cs="Times New Roman"/>
          <w:kern w:val="0"/>
          <w:sz w:val="32"/>
          <w:szCs w:val="32"/>
        </w:rPr>
        <w:t>〔2011〕14</w:t>
      </w:r>
      <w:r>
        <w:rPr>
          <w:rFonts w:hint="default" w:ascii="Times New Roman" w:hAnsi="Times New Roman" w:eastAsia="仿宋_GB2312" w:cs="Times New Roman"/>
          <w:sz w:val="32"/>
          <w:szCs w:val="32"/>
        </w:rPr>
        <w:t>号）</w:t>
      </w:r>
    </w:p>
    <w:p w14:paraId="16905DC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5E33386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山海关区</w:t>
      </w:r>
      <w:r>
        <w:rPr>
          <w:rFonts w:hint="default" w:ascii="Times New Roman" w:hAnsi="Times New Roman" w:eastAsia="仿宋_GB2312" w:cs="Times New Roman"/>
          <w:sz w:val="32"/>
          <w:szCs w:val="32"/>
        </w:rPr>
        <w:t>残疾人联合会</w:t>
      </w:r>
    </w:p>
    <w:p w14:paraId="14B952A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三、补助对象</w:t>
      </w:r>
    </w:p>
    <w:p w14:paraId="6B57B07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河北省城乡残疾人机动轮椅车车主。车主须为持有第二代《中华人民共和国残疾人证》和购买机动轮椅车相关凭证的下肢残疾人。残疾人机动轮椅车须符合机动轮椅车国家标准(GBl2995—2006)的相关规定。</w:t>
      </w:r>
    </w:p>
    <w:p w14:paraId="3623ED8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四、补助标准</w:t>
      </w:r>
    </w:p>
    <w:p w14:paraId="295FFDC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每辆车260元/年。</w:t>
      </w:r>
    </w:p>
    <w:p w14:paraId="46CE63A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3343E05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sz w:val="32"/>
          <w:szCs w:val="32"/>
        </w:rPr>
        <w:t>申请。符合补贴条件的残疾人持户口本、身份证、残疾人证和购车凭证及一寸近期免冠照片向户籍所在的乡级残联提出申请，并填写《残疾人机动轮椅车燃油补贴申请审批登记表》。</w:t>
      </w:r>
    </w:p>
    <w:p w14:paraId="2DEFC1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sz w:val="32"/>
          <w:szCs w:val="32"/>
        </w:rPr>
        <w:t>审核。乡级残联初审后，报县（市、区）残联审核汇总，每年6月1日前，将拟补贴残疾人信息录入到中国残联残疾人机动轮椅车燃油补贴系统。</w:t>
      </w:r>
    </w:p>
    <w:p w14:paraId="2B78D1A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3.复核</w:t>
      </w:r>
      <w:r>
        <w:rPr>
          <w:rFonts w:hint="default" w:ascii="Times New Roman" w:hAnsi="Times New Roman" w:eastAsia="仿宋_GB2312" w:cs="Times New Roman"/>
          <w:sz w:val="32"/>
          <w:szCs w:val="32"/>
        </w:rPr>
        <w:t>。设区市残联对所辖县（市、区）上报的申请补贴材料进行复核、汇总，经设区市财政局确认后，于每年7月1日前上报省残联、省财政厅。</w:t>
      </w:r>
    </w:p>
    <w:p w14:paraId="1E1660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4.</w:t>
      </w:r>
      <w:r>
        <w:rPr>
          <w:rFonts w:hint="default" w:ascii="Times New Roman" w:hAnsi="Times New Roman" w:eastAsia="仿宋_GB2312" w:cs="Times New Roman"/>
          <w:sz w:val="32"/>
          <w:szCs w:val="32"/>
        </w:rPr>
        <w:t>审批。省残联审核、汇总全省拟补贴残疾人数量，待财政部将补贴资金下达我省后，提出补贴资金分配建议，并经省财政厅确认后，将补贴资金下达至县（市、区）。</w:t>
      </w:r>
    </w:p>
    <w:p w14:paraId="7F94828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5.</w:t>
      </w:r>
      <w:r>
        <w:rPr>
          <w:rFonts w:hint="default" w:ascii="Times New Roman" w:hAnsi="Times New Roman" w:eastAsia="仿宋_GB2312" w:cs="Times New Roman"/>
          <w:sz w:val="32"/>
          <w:szCs w:val="32"/>
        </w:rPr>
        <w:t>发放。县（市、区）财政部门商同级残联，采取“一卡通”发放形式，及时将补贴一次性发放到符合条件的残疾人账户。</w:t>
      </w:r>
    </w:p>
    <w:p w14:paraId="741A99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p>
    <w:p w14:paraId="6D77D65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val="0"/>
          <w:bCs w:val="0"/>
          <w:sz w:val="32"/>
          <w:szCs w:val="32"/>
          <w:highlight w:val="none"/>
          <w:lang w:val="en-US" w:eastAsia="zh-CN"/>
        </w:rPr>
        <w:t>二十二</w:t>
      </w:r>
      <w:r>
        <w:rPr>
          <w:rFonts w:hint="default" w:ascii="Times New Roman" w:hAnsi="Times New Roman" w:eastAsia="黑体" w:cs="Times New Roman"/>
          <w:b w:val="0"/>
          <w:bCs w:val="0"/>
          <w:sz w:val="32"/>
          <w:szCs w:val="32"/>
          <w:highlight w:val="none"/>
          <w:lang w:val="en-US" w:eastAsia="zh-CN"/>
        </w:rPr>
        <w:t>、贫困残疾人及残疾人子女大学生补助资金</w:t>
      </w:r>
    </w:p>
    <w:p w14:paraId="0F6684A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一、政策依据</w:t>
      </w:r>
    </w:p>
    <w:p w14:paraId="57BB435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《关于认真做好考入中高等院校的残疾学生及残疾人家庭子女资助工作的通知》（秦残〔202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rPr>
        <w:t>号）</w:t>
      </w:r>
    </w:p>
    <w:p w14:paraId="76C7CFB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二、主管部门</w:t>
      </w:r>
    </w:p>
    <w:p w14:paraId="0A556E7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山海关区</w:t>
      </w:r>
      <w:r>
        <w:rPr>
          <w:rFonts w:hint="default" w:ascii="Times New Roman" w:hAnsi="Times New Roman" w:eastAsia="仿宋_GB2312" w:cs="Times New Roman"/>
          <w:color w:val="auto"/>
          <w:sz w:val="32"/>
          <w:szCs w:val="32"/>
        </w:rPr>
        <w:t>残疾人联合会</w:t>
      </w:r>
    </w:p>
    <w:p w14:paraId="400BA58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三、补助对象</w:t>
      </w:r>
    </w:p>
    <w:p w14:paraId="46B48B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eastAsia="zh-CN"/>
        </w:rPr>
        <w:t>应届残疾学生：是指当年考入中专、高中、大专、本科、研究生院校的秦皇岛市籍残疾学生。</w:t>
      </w:r>
    </w:p>
    <w:p w14:paraId="594BB47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eastAsia="zh-CN"/>
        </w:rPr>
        <w:t>非全日制教育残疾学生：是指建档立卡脱贫户、特困供养、低保、低保边缘家庭、防止返贫监测对象（包括脱贫不稳定户、边缘易致贫户、突发严重困难户），且参加函授或自学考试取得大专以上毕业证书的秦皇岛市籍残疾学生。</w:t>
      </w:r>
    </w:p>
    <w:p w14:paraId="2F5F069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lang w:eastAsia="zh-CN"/>
        </w:rPr>
        <w:t>残疾人家庭子女：是指建档立卡脱贫户、特困供养、低保、低保边缘家庭、防止返贫监测对象（包括脱贫不稳定户、边缘易致贫户、突发严重困难户），且当年考入高中、技校和全日制中专、大专、本科（含特殊教育本科）、研究生院校的秦皇岛市籍残疾人家庭子女。</w:t>
      </w:r>
    </w:p>
    <w:p w14:paraId="3DF6A2A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残疾</w:t>
      </w:r>
      <w:r>
        <w:rPr>
          <w:rFonts w:hint="default" w:ascii="Times New Roman" w:hAnsi="Times New Roman" w:eastAsia="仿宋_GB2312" w:cs="Times New Roman"/>
          <w:color w:val="auto"/>
          <w:sz w:val="32"/>
          <w:szCs w:val="32"/>
        </w:rPr>
        <w:t>学生本人或家长持有《中华人民共和国残疾人证》。</w:t>
      </w:r>
    </w:p>
    <w:p w14:paraId="1A61E0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．热爱</w:t>
      </w:r>
      <w:r>
        <w:rPr>
          <w:rFonts w:hint="default" w:ascii="Times New Roman" w:hAnsi="Times New Roman" w:eastAsia="仿宋_GB2312" w:cs="Times New Roman"/>
          <w:color w:val="auto"/>
          <w:sz w:val="32"/>
          <w:szCs w:val="32"/>
          <w:lang w:eastAsia="zh-CN"/>
        </w:rPr>
        <w:t>社会主义</w:t>
      </w:r>
      <w:r>
        <w:rPr>
          <w:rFonts w:hint="default" w:ascii="Times New Roman" w:hAnsi="Times New Roman" w:eastAsia="仿宋_GB2312" w:cs="Times New Roman"/>
          <w:color w:val="auto"/>
          <w:sz w:val="32"/>
          <w:szCs w:val="32"/>
        </w:rPr>
        <w:t>祖国，拥护中国共产党领导，遵守法</w:t>
      </w:r>
      <w:r>
        <w:rPr>
          <w:rFonts w:hint="default" w:ascii="Times New Roman" w:hAnsi="Times New Roman" w:eastAsia="仿宋_GB2312" w:cs="Times New Roman"/>
          <w:color w:val="auto"/>
          <w:sz w:val="32"/>
          <w:szCs w:val="32"/>
          <w:lang w:eastAsia="zh-CN"/>
        </w:rPr>
        <w:t>律和</w:t>
      </w:r>
      <w:r>
        <w:rPr>
          <w:rFonts w:hint="default" w:ascii="Times New Roman" w:hAnsi="Times New Roman" w:eastAsia="仿宋_GB2312" w:cs="Times New Roman"/>
          <w:color w:val="auto"/>
          <w:sz w:val="32"/>
          <w:szCs w:val="32"/>
        </w:rPr>
        <w:t>社会公德。</w:t>
      </w:r>
    </w:p>
    <w:p w14:paraId="59417D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遵守校纪校规，尊敬师长，努力学习，团结同学，奋发向上。</w:t>
      </w:r>
    </w:p>
    <w:p w14:paraId="1AAF37E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四、补助标准</w:t>
      </w:r>
    </w:p>
    <w:p w14:paraId="41E0CEB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市残联对应届残疾学生考入全日制高中起点专科一次性资助3000元，本科及研究生一次性资助5000元。市残联对符合资助范围的残疾人家庭子女考入全日制高中起点专科一次性资助3000元，本科及研究生一次性资助5000元。</w:t>
      </w:r>
    </w:p>
    <w:p w14:paraId="0F09872D">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lang w:val="en-US" w:eastAsia="zh-CN"/>
        </w:rPr>
        <w:t>对参加函授或自学考试且符合资助政策的残疾学生，取得大专毕业证书的一次性资助3000元，取得本科以上毕业证的一次性资助5000元。</w:t>
      </w:r>
    </w:p>
    <w:p w14:paraId="7A6353A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lang w:val="en-US" w:eastAsia="zh-CN"/>
        </w:rPr>
        <w:t>2．省残联对困难残疾学生考入本科的另外一次性资助5000元，研究生另外一次性资助6000元。省残联对困难残疾人家庭子女研究生、本科生另外一次性资助3000元。困难残疾学生及困难残疾人子女仅限于建档立卡</w:t>
      </w:r>
      <w:r>
        <w:rPr>
          <w:rFonts w:hint="default" w:ascii="Times New Roman" w:hAnsi="Times New Roman" w:eastAsia="仿宋_GB2312" w:cs="Times New Roman"/>
          <w:color w:val="auto"/>
          <w:sz w:val="32"/>
          <w:szCs w:val="32"/>
          <w:highlight w:val="yellow"/>
          <w:lang w:val="en-US" w:eastAsia="zh-CN"/>
        </w:rPr>
        <w:t>脱贫户</w:t>
      </w:r>
      <w:r>
        <w:rPr>
          <w:rFonts w:hint="default" w:ascii="Times New Roman" w:hAnsi="Times New Roman" w:eastAsia="仿宋_GB2312" w:cs="Times New Roman"/>
          <w:color w:val="auto"/>
          <w:sz w:val="32"/>
          <w:szCs w:val="32"/>
          <w:lang w:val="en-US" w:eastAsia="zh-CN"/>
        </w:rPr>
        <w:t>、特困供养或低保家庭。具体审核由市县区残联财政负责。</w:t>
      </w:r>
    </w:p>
    <w:p w14:paraId="41CBA89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五、</w:t>
      </w:r>
      <w:r>
        <w:rPr>
          <w:rFonts w:hint="default" w:ascii="Times New Roman" w:hAnsi="Times New Roman" w:eastAsia="仿宋_GB2312" w:cs="Times New Roman"/>
          <w:b/>
          <w:bCs/>
          <w:color w:val="auto"/>
          <w:sz w:val="32"/>
          <w:szCs w:val="32"/>
          <w:lang w:val="en-US" w:eastAsia="zh-CN"/>
        </w:rPr>
        <w:t>申报审核材料</w:t>
      </w:r>
    </w:p>
    <w:p w14:paraId="4EA0019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残疾学生需提供本人一寸彩色免冠照片（底色不做要求）两张、身份证、残疾人证和户口本原件及复印件；残疾人家庭子女需提供本人一寸彩色免冠照片（底色不做要求）两张、本人身份证、家庭户口本和残疾家长身份证及残疾人证原件及复印件。</w:t>
      </w:r>
    </w:p>
    <w:p w14:paraId="71A6C5A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2.建档立卡脱贫户、特困供养、低保家庭、低保边缘家庭、防止返贫监测对象分别提供扶贫手册（盖章）、特困供养人员证件、最低生活保障证、低保边缘家庭证的原件及复印件或相应的证明材料。</w:t>
      </w:r>
    </w:p>
    <w:p w14:paraId="5D6E745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3.《准考证》、考试成绩单原件及复印件。</w:t>
      </w:r>
    </w:p>
    <w:p w14:paraId="465CF7C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4.《录取通知书》原件、复印件和网上录取查询结果，函授或自学考试的提交毕业证原件及复印件。</w:t>
      </w:r>
    </w:p>
    <w:p w14:paraId="609B967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5.符合省级资助条件的，还需要提供学生证复印件或学校入学证明原件。</w:t>
      </w:r>
    </w:p>
    <w:p w14:paraId="4F48341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eastAsia="zh-CN"/>
        </w:rPr>
        <w:t>六、</w:t>
      </w:r>
      <w:r>
        <w:rPr>
          <w:rFonts w:hint="default" w:ascii="Times New Roman" w:hAnsi="Times New Roman" w:eastAsia="仿宋_GB2312" w:cs="Times New Roman"/>
          <w:b/>
          <w:bCs/>
          <w:color w:val="auto"/>
          <w:sz w:val="32"/>
          <w:szCs w:val="32"/>
        </w:rPr>
        <w:t>办理流程</w:t>
      </w:r>
    </w:p>
    <w:p w14:paraId="5F0C84F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初审。参加高考的申请人可以凭申报审核材料前四项先行报名，填报《秦皇岛市考入中高等院校残疾学生或残疾人家庭子女资助申请表》。同时符合省级资助的，填报《河北省资助考入中高等院校困难残疾学生或残疾人家庭子女资助申请表》。交县区残联、财政审核。县（区）残联审核合格、汇总后，填报《秦皇岛市考入中高等院校残疾学生及残疾人子女花名册》，同时符合省级资助条件的，分别填报《河北省资助考入中高等院校困难残疾学生备案表》、《河北省资助考入中高等院校困难残疾人家庭子女备案表》。县区将审核合格的受资助学生资料上报市残联教就部。</w:t>
      </w:r>
    </w:p>
    <w:p w14:paraId="23E75A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县（区）残联对于考入高中和初中起点中专的残疾学生，审定后直接予以资助或落实相关优惠政策。</w:t>
      </w:r>
    </w:p>
    <w:p w14:paraId="31A2AC2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2、复审。申请人收到录取通知书后，按规定时间将原件复印件交县区残联审核，审核合格后将《申请表》《花名册》纸制版电子版上报市残联，市残联会同市财政审定后，将资金全部按人拨付到县区。属于市级资助的，区残联根据复审结果，商区财政部门，采取“一卡通”发放形式，及时将补贴一次性发放到符合条件的学生账户。属于省级资助的，市残联审核无误后商市财政局联合报省残联、省财政备案，资金由市级直接拨付到学生交通银行卡内。</w:t>
      </w:r>
    </w:p>
    <w:p w14:paraId="708A428C">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_GB2312" w:cs="Times New Roman"/>
          <w:sz w:val="32"/>
          <w:szCs w:val="32"/>
        </w:rPr>
      </w:pPr>
    </w:p>
    <w:p w14:paraId="60F25E8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二十三</w:t>
      </w:r>
      <w:r>
        <w:rPr>
          <w:rFonts w:hint="default" w:ascii="Times New Roman" w:hAnsi="Times New Roman" w:eastAsia="黑体" w:cs="Times New Roman"/>
          <w:b w:val="0"/>
          <w:bCs w:val="0"/>
          <w:sz w:val="32"/>
          <w:szCs w:val="32"/>
          <w:highlight w:val="none"/>
          <w:lang w:val="en-US" w:eastAsia="zh-CN"/>
        </w:rPr>
        <w:t>、社区、村残疾人专职委员补贴</w:t>
      </w:r>
    </w:p>
    <w:p w14:paraId="46B3118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193567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冀残联字【2012】201号《关于进一步加强全省基层残疾人专职委员队伍建设及落实人员待遇的通知》</w:t>
      </w:r>
    </w:p>
    <w:p w14:paraId="2542043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2193AF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山海关区</w:t>
      </w:r>
      <w:r>
        <w:rPr>
          <w:rFonts w:hint="default" w:ascii="Times New Roman" w:hAnsi="Times New Roman" w:eastAsia="仿宋_GB2312" w:cs="Times New Roman"/>
          <w:sz w:val="32"/>
          <w:szCs w:val="32"/>
        </w:rPr>
        <w:t>残疾人联合会</w:t>
      </w:r>
    </w:p>
    <w:p w14:paraId="697C01A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三、补助对象</w:t>
      </w:r>
    </w:p>
    <w:p w14:paraId="1B301D8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村、社区残协的残疾人专职委员</w:t>
      </w:r>
    </w:p>
    <w:p w14:paraId="52A6610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四、补助标准</w:t>
      </w:r>
    </w:p>
    <w:p w14:paraId="04644AD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kern w:val="0"/>
          <w:sz w:val="32"/>
          <w:szCs w:val="32"/>
          <w:lang w:val="en-US"/>
        </w:rPr>
      </w:pPr>
      <w:r>
        <w:rPr>
          <w:rFonts w:hint="default" w:ascii="Times New Roman" w:hAnsi="Times New Roman" w:eastAsia="仿宋_GB2312" w:cs="Times New Roman"/>
          <w:kern w:val="0"/>
          <w:sz w:val="32"/>
          <w:szCs w:val="32"/>
          <w:lang w:val="en-US" w:eastAsia="zh-CN"/>
        </w:rPr>
        <w:t>城市社区残疾人专职委员补贴每人每月300元，农村残疾人专职委员补贴每人每月50元。</w:t>
      </w:r>
    </w:p>
    <w:p w14:paraId="012E0F1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07CC7AC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yellow"/>
        </w:rPr>
      </w:pPr>
      <w:r>
        <w:rPr>
          <w:rFonts w:hint="default" w:ascii="Times New Roman" w:hAnsi="Times New Roman" w:eastAsia="仿宋_GB2312" w:cs="Times New Roman"/>
          <w:color w:val="auto"/>
          <w:kern w:val="0"/>
          <w:sz w:val="32"/>
          <w:szCs w:val="32"/>
          <w:highlight w:val="yellow"/>
        </w:rPr>
        <w:t>1.镇、街残联考核。</w:t>
      </w:r>
    </w:p>
    <w:p w14:paraId="6E5F4C6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yellow"/>
          <w:lang w:eastAsia="zh-CN"/>
        </w:rPr>
      </w:pPr>
      <w:r>
        <w:rPr>
          <w:rFonts w:hint="default" w:ascii="Times New Roman" w:hAnsi="Times New Roman" w:eastAsia="仿宋_GB2312" w:cs="Times New Roman"/>
          <w:color w:val="auto"/>
          <w:kern w:val="0"/>
          <w:sz w:val="32"/>
          <w:szCs w:val="32"/>
          <w:highlight w:val="yellow"/>
        </w:rPr>
        <w:t>根据上级文件要求</w:t>
      </w:r>
      <w:r>
        <w:rPr>
          <w:rFonts w:hint="default" w:ascii="Times New Roman" w:hAnsi="Times New Roman" w:eastAsia="仿宋_GB2312" w:cs="Times New Roman"/>
          <w:color w:val="auto"/>
          <w:kern w:val="0"/>
          <w:sz w:val="32"/>
          <w:szCs w:val="32"/>
          <w:highlight w:val="yellow"/>
          <w:lang w:val="en-US" w:eastAsia="zh-CN"/>
        </w:rPr>
        <w:t>,</w:t>
      </w:r>
      <w:r>
        <w:rPr>
          <w:rFonts w:hint="default" w:ascii="Times New Roman" w:hAnsi="Times New Roman" w:eastAsia="仿宋_GB2312" w:cs="Times New Roman"/>
          <w:color w:val="auto"/>
          <w:kern w:val="0"/>
          <w:sz w:val="32"/>
          <w:szCs w:val="32"/>
          <w:highlight w:val="yellow"/>
          <w:lang w:eastAsia="zh-CN"/>
        </w:rPr>
        <w:t>由</w:t>
      </w:r>
      <w:r>
        <w:rPr>
          <w:rFonts w:hint="default" w:ascii="Times New Roman" w:hAnsi="Times New Roman" w:eastAsia="仿宋_GB2312" w:cs="Times New Roman"/>
          <w:color w:val="auto"/>
          <w:kern w:val="0"/>
          <w:sz w:val="32"/>
          <w:szCs w:val="32"/>
          <w:highlight w:val="yellow"/>
        </w:rPr>
        <w:t>镇、街残联</w:t>
      </w:r>
      <w:r>
        <w:rPr>
          <w:rFonts w:hint="default" w:ascii="Times New Roman" w:hAnsi="Times New Roman" w:eastAsia="仿宋_GB2312" w:cs="Times New Roman"/>
          <w:color w:val="auto"/>
          <w:kern w:val="0"/>
          <w:sz w:val="32"/>
          <w:szCs w:val="32"/>
          <w:highlight w:val="yellow"/>
          <w:lang w:eastAsia="zh-CN"/>
        </w:rPr>
        <w:t>对</w:t>
      </w:r>
      <w:r>
        <w:rPr>
          <w:rFonts w:hint="default" w:ascii="Times New Roman" w:hAnsi="Times New Roman" w:eastAsia="仿宋_GB2312" w:cs="Times New Roman"/>
          <w:color w:val="auto"/>
          <w:sz w:val="32"/>
          <w:szCs w:val="32"/>
          <w:highlight w:val="yellow"/>
        </w:rPr>
        <w:t>村、社区残协的残疾人专职委员</w:t>
      </w:r>
      <w:r>
        <w:rPr>
          <w:rFonts w:hint="default" w:ascii="Times New Roman" w:hAnsi="Times New Roman" w:eastAsia="仿宋_GB2312" w:cs="Times New Roman"/>
          <w:color w:val="auto"/>
          <w:sz w:val="32"/>
          <w:szCs w:val="32"/>
          <w:highlight w:val="yellow"/>
          <w:lang w:eastAsia="zh-CN"/>
        </w:rPr>
        <w:t>进行考核。</w:t>
      </w:r>
    </w:p>
    <w:p w14:paraId="66B15E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0"/>
          <w:sz w:val="32"/>
          <w:szCs w:val="32"/>
          <w:highlight w:val="yellow"/>
        </w:rPr>
      </w:pPr>
      <w:r>
        <w:rPr>
          <w:rFonts w:hint="default" w:ascii="Times New Roman" w:hAnsi="Times New Roman" w:eastAsia="仿宋_GB2312" w:cs="Times New Roman"/>
          <w:color w:val="auto"/>
          <w:kern w:val="0"/>
          <w:sz w:val="32"/>
          <w:szCs w:val="32"/>
          <w:highlight w:val="yellow"/>
          <w:lang w:val="en-US" w:eastAsia="zh-CN"/>
        </w:rPr>
        <w:t>2</w:t>
      </w:r>
      <w:r>
        <w:rPr>
          <w:rFonts w:hint="default" w:ascii="Times New Roman" w:hAnsi="Times New Roman" w:eastAsia="仿宋_GB2312" w:cs="Times New Roman"/>
          <w:color w:val="auto"/>
          <w:kern w:val="0"/>
          <w:sz w:val="32"/>
          <w:szCs w:val="32"/>
          <w:highlight w:val="yellow"/>
        </w:rPr>
        <w:t>.发放。</w:t>
      </w:r>
    </w:p>
    <w:p w14:paraId="764E6F2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仿宋_GB2312" w:cs="Times New Roman"/>
          <w:color w:val="auto"/>
          <w:kern w:val="0"/>
          <w:sz w:val="32"/>
          <w:szCs w:val="32"/>
          <w:highlight w:val="yellow"/>
        </w:rPr>
        <w:t>区残联根据</w:t>
      </w:r>
      <w:r>
        <w:rPr>
          <w:rFonts w:hint="default" w:ascii="Times New Roman" w:hAnsi="Times New Roman" w:eastAsia="仿宋_GB2312" w:cs="Times New Roman"/>
          <w:color w:val="auto"/>
          <w:kern w:val="0"/>
          <w:sz w:val="32"/>
          <w:szCs w:val="32"/>
          <w:highlight w:val="yellow"/>
          <w:lang w:eastAsia="zh-CN"/>
        </w:rPr>
        <w:t>考核</w:t>
      </w:r>
      <w:r>
        <w:rPr>
          <w:rFonts w:hint="default" w:ascii="Times New Roman" w:hAnsi="Times New Roman" w:eastAsia="仿宋_GB2312" w:cs="Times New Roman"/>
          <w:color w:val="auto"/>
          <w:kern w:val="0"/>
          <w:sz w:val="32"/>
          <w:szCs w:val="32"/>
          <w:highlight w:val="yellow"/>
        </w:rPr>
        <w:t>结果，商区财政部门，采取“一卡通”发放形式，及时将补贴一次性发放到符合条件的残疾人专职委员账户。</w:t>
      </w:r>
    </w:p>
    <w:p w14:paraId="662BAC9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48B6FA5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bCs/>
          <w:sz w:val="32"/>
          <w:szCs w:val="32"/>
          <w:highlight w:val="none"/>
        </w:rPr>
      </w:pPr>
      <w:r>
        <w:rPr>
          <w:rFonts w:hint="default" w:ascii="Times New Roman" w:hAnsi="Times New Roman" w:eastAsia="黑体" w:cs="Times New Roman"/>
          <w:b w:val="0"/>
          <w:bCs w:val="0"/>
          <w:sz w:val="32"/>
          <w:szCs w:val="32"/>
          <w:lang w:val="en-US" w:eastAsia="zh-CN"/>
        </w:rPr>
        <w:t>二十四</w:t>
      </w:r>
      <w:r>
        <w:rPr>
          <w:rFonts w:hint="default" w:ascii="Times New Roman" w:hAnsi="Times New Roman" w:eastAsia="黑体" w:cs="Times New Roman"/>
          <w:b w:val="0"/>
          <w:bCs w:val="0"/>
          <w:sz w:val="32"/>
          <w:szCs w:val="32"/>
          <w:lang w:val="en-US" w:eastAsia="zh-CN"/>
        </w:rPr>
        <w:t>、</w:t>
      </w:r>
      <w:r>
        <w:rPr>
          <w:rFonts w:hint="default" w:ascii="Times New Roman" w:hAnsi="Times New Roman" w:eastAsia="黑体" w:cs="Times New Roman"/>
          <w:b w:val="0"/>
          <w:bCs w:val="0"/>
          <w:sz w:val="32"/>
          <w:szCs w:val="32"/>
          <w:lang w:eastAsia="zh-CN"/>
        </w:rPr>
        <w:t>原“赤脚医生”养老补助资金</w:t>
      </w:r>
    </w:p>
    <w:p w14:paraId="1B20689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一、政策依据</w:t>
      </w:r>
    </w:p>
    <w:p w14:paraId="3311958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1.国务院办公厅《关于进一步加强乡村医生队伍建设的实施意见》（国办发〔2015〕13号）</w:t>
      </w:r>
    </w:p>
    <w:p w14:paraId="72A717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2.河北省卫生和计划生育委员会（现为河北省卫生健康委员会） 河北省财政厅 河北省人力资源和社会保障厅关于印发《原“赤脚医生”养老补助办法的通知》（冀卫发〔2016〕14号）</w:t>
      </w:r>
    </w:p>
    <w:p w14:paraId="1F78DF4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二、主管部门</w:t>
      </w:r>
    </w:p>
    <w:p w14:paraId="58A9925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山海关区卫生健康局</w:t>
      </w:r>
    </w:p>
    <w:p w14:paraId="1BB5AFA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三、补助对象</w:t>
      </w:r>
    </w:p>
    <w:p w14:paraId="6DC09B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户籍仍在我省的、1987年12月31日前进入村医疗卫生机构从事预防、保健和一般医疗服务并在岗连续服务满5年以上（含）5年的乡村医生。</w:t>
      </w:r>
    </w:p>
    <w:p w14:paraId="3D1FD8A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满足上述条件，截止到2016年1月1日年满60周岁，按规定领取养老补助。</w:t>
      </w:r>
    </w:p>
    <w:p w14:paraId="48B8C6E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四、补助标准</w:t>
      </w:r>
    </w:p>
    <w:p w14:paraId="09AEA93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原“赤脚医生”养老补助采取按工龄补助的形式，原则上服务年限每满一年每月补助20元，最高不超过每月400元，具体标准由各县（市、区）制定，并根据经济社会发展情况，适时作出调整。</w:t>
      </w:r>
    </w:p>
    <w:p w14:paraId="7A6EF3F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五、办理流程</w:t>
      </w:r>
    </w:p>
    <w:p w14:paraId="68227A3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（一）申请登记。</w:t>
      </w:r>
    </w:p>
    <w:p w14:paraId="6E82BD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符合相关条件的原“赤脚医生”，需携带下列证件资料到所在乡镇卫生院进行登记审核（2015年12月31日前，未达到60周岁的原“赤脚医生”的身份、工作经历和从事卫生技术服务年限单独登记审核）。</w:t>
      </w:r>
    </w:p>
    <w:p w14:paraId="159F0EC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1．个人申请书一式两份（附件3）；</w:t>
      </w:r>
    </w:p>
    <w:p w14:paraId="07990CA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2．户口本原件及复印件两份；</w:t>
      </w:r>
    </w:p>
    <w:p w14:paraId="19B0944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3．身份证原件及复印件（正反两面）两份；</w:t>
      </w:r>
    </w:p>
    <w:p w14:paraId="116631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4．原服务地5位非亲属证明人证明材料（证明人身份证复印件并附上本人的联系方式，写明证明的具体情况）。</w:t>
      </w:r>
    </w:p>
    <w:p w14:paraId="2C97D2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5．村委会开具的证明信（村长或村书记的签字）。</w:t>
      </w:r>
    </w:p>
    <w:p w14:paraId="169973D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乡镇卫生院完成登记初审工作后，由区卫健局进行审核，通过审核的名单在各镇、村张榜公示7天，公示表格需加盖辖区乡镇卫生院及相关村委会公章。乡镇卫生院留存公示张贴时的影像资料。公示结束后将汇总表及上述证件资料复印件一份留存乡镇卫生院，一份由区卫健局留存。</w:t>
      </w:r>
    </w:p>
    <w:p w14:paraId="586C659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（二）审核认定。</w:t>
      </w:r>
    </w:p>
    <w:p w14:paraId="37E03B7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1．区认定小组要对区卫健局审核合格、公示无异议的证件资料逐一认定，认定小组成员在认定意见栏中签字。对提供虚假材料、作伪证者，一律取消其申请养老补助资格。</w:t>
      </w:r>
    </w:p>
    <w:p w14:paraId="6560A6F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2．截至2015年12月31日前未达到60周岁的原“赤脚医生”的身份、工作经历和从事卫生技术服务年限一并确认，为后续工作奠定基础。</w:t>
      </w:r>
    </w:p>
    <w:p w14:paraId="54DE14B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3．原服务地与现生活地不同的，通过原服务所在地认定。户籍外迁的我区原“赤脚医生”，通过原服务所在地乡镇卫生院登记审核，区认定机构组织认定。</w:t>
      </w:r>
    </w:p>
    <w:p w14:paraId="60965FD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4．对通过认定的人员，要按照有关规定，采取多种形式，在其原服务地和现生活地进行7天以上公示，同时公布举报电话（0335-5136361）公示无异议的予以确认。  </w:t>
      </w:r>
    </w:p>
    <w:p w14:paraId="6C9C56C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5．认定工作结束后，证件资料复印件留存建档。</w:t>
      </w:r>
    </w:p>
    <w:p w14:paraId="0B33BFE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发放途径</w:t>
      </w:r>
    </w:p>
    <w:p w14:paraId="46BE41B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color w:val="auto"/>
          <w:sz w:val="32"/>
          <w:szCs w:val="32"/>
          <w:highlight w:val="yellow"/>
          <w:lang w:eastAsia="zh-CN"/>
        </w:rPr>
      </w:pPr>
      <w:r>
        <w:rPr>
          <w:rFonts w:hint="default" w:ascii="Times New Roman" w:hAnsi="Times New Roman" w:eastAsia="仿宋_GB2312" w:cs="Times New Roman"/>
          <w:sz w:val="32"/>
          <w:szCs w:val="32"/>
        </w:rPr>
        <w:t>原“赤脚医生”养老补助费具体发放工作</w:t>
      </w:r>
      <w:r>
        <w:rPr>
          <w:rFonts w:hint="default" w:ascii="Times New Roman" w:hAnsi="Times New Roman" w:eastAsia="仿宋_GB2312" w:cs="Times New Roman"/>
          <w:color w:val="auto"/>
          <w:sz w:val="32"/>
          <w:szCs w:val="32"/>
        </w:rPr>
        <w:t>由区</w:t>
      </w:r>
      <w:r>
        <w:rPr>
          <w:rFonts w:hint="default" w:ascii="Times New Roman" w:hAnsi="Times New Roman" w:eastAsia="仿宋_GB2312" w:cs="Times New Roman"/>
          <w:color w:val="auto"/>
          <w:sz w:val="32"/>
          <w:szCs w:val="32"/>
          <w:highlight w:val="yellow"/>
          <w:lang w:eastAsia="zh-CN"/>
        </w:rPr>
        <w:t>卫健</w:t>
      </w:r>
      <w:r>
        <w:rPr>
          <w:rFonts w:hint="default" w:ascii="Times New Roman" w:hAnsi="Times New Roman" w:eastAsia="仿宋_GB2312" w:cs="Times New Roman"/>
          <w:color w:val="auto"/>
          <w:sz w:val="32"/>
          <w:szCs w:val="32"/>
        </w:rPr>
        <w:t>部门负</w:t>
      </w:r>
      <w:r>
        <w:rPr>
          <w:rFonts w:hint="default" w:ascii="Times New Roman" w:hAnsi="Times New Roman" w:eastAsia="仿宋_GB2312" w:cs="Times New Roman"/>
          <w:sz w:val="32"/>
          <w:szCs w:val="32"/>
        </w:rPr>
        <w:t>责。</w:t>
      </w:r>
    </w:p>
    <w:p w14:paraId="161F85C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color w:val="auto"/>
          <w:sz w:val="32"/>
          <w:szCs w:val="32"/>
          <w:highlight w:val="yellow"/>
          <w:lang w:eastAsia="zh-CN"/>
        </w:rPr>
      </w:pPr>
    </w:p>
    <w:p w14:paraId="4C8AB9D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b w:val="0"/>
          <w:bCs w:val="0"/>
          <w:color w:val="auto"/>
          <w:sz w:val="32"/>
          <w:szCs w:val="32"/>
          <w:highlight w:val="yellow"/>
          <w:lang w:eastAsia="zh-CN"/>
        </w:rPr>
      </w:pPr>
      <w:r>
        <w:rPr>
          <w:rFonts w:hint="default" w:ascii="Times New Roman" w:hAnsi="Times New Roman" w:eastAsia="黑体" w:cs="Times New Roman"/>
          <w:b w:val="0"/>
          <w:bCs w:val="0"/>
          <w:color w:val="auto"/>
          <w:sz w:val="32"/>
          <w:szCs w:val="32"/>
          <w:highlight w:val="yellow"/>
          <w:lang w:eastAsia="zh-CN"/>
        </w:rPr>
        <w:t>二十五</w:t>
      </w:r>
      <w:r>
        <w:rPr>
          <w:rFonts w:hint="default" w:ascii="Times New Roman" w:hAnsi="Times New Roman" w:eastAsia="黑体" w:cs="Times New Roman"/>
          <w:b w:val="0"/>
          <w:bCs w:val="0"/>
          <w:color w:val="auto"/>
          <w:sz w:val="32"/>
          <w:szCs w:val="32"/>
          <w:highlight w:val="yellow"/>
          <w:lang w:eastAsia="zh-CN"/>
        </w:rPr>
        <w:t>、</w:t>
      </w:r>
      <w:r>
        <w:rPr>
          <w:rFonts w:hint="default" w:ascii="Times New Roman" w:hAnsi="Times New Roman" w:eastAsia="黑体" w:cs="Times New Roman"/>
          <w:b w:val="0"/>
          <w:bCs w:val="0"/>
          <w:color w:val="auto"/>
          <w:sz w:val="32"/>
          <w:szCs w:val="32"/>
          <w:highlight w:val="yellow"/>
          <w:lang w:eastAsia="zh-CN"/>
        </w:rPr>
        <w:t>“福彩圆梦</w:t>
      </w:r>
      <w:r>
        <w:rPr>
          <w:rFonts w:hint="default" w:ascii="Times New Roman" w:hAnsi="Times New Roman" w:eastAsia="黑体" w:cs="Times New Roman"/>
          <w:b w:val="0"/>
          <w:bCs w:val="0"/>
          <w:color w:val="auto"/>
          <w:sz w:val="32"/>
          <w:szCs w:val="32"/>
          <w:highlight w:val="yellow"/>
          <w:lang w:val="en-US" w:eastAsia="zh-CN"/>
        </w:rPr>
        <w:t>·</w:t>
      </w:r>
      <w:r>
        <w:rPr>
          <w:rFonts w:hint="default" w:ascii="Times New Roman" w:hAnsi="Times New Roman" w:eastAsia="黑体" w:cs="Times New Roman"/>
          <w:b w:val="0"/>
          <w:bCs w:val="0"/>
          <w:color w:val="auto"/>
          <w:sz w:val="32"/>
          <w:szCs w:val="32"/>
          <w:highlight w:val="yellow"/>
          <w:lang w:eastAsia="zh-CN"/>
        </w:rPr>
        <w:t>孤儿助学工程”补助</w:t>
      </w:r>
    </w:p>
    <w:p w14:paraId="2DE720B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b/>
          <w:bCs/>
          <w:color w:val="auto"/>
          <w:sz w:val="32"/>
          <w:szCs w:val="32"/>
          <w:highlight w:val="yellow"/>
        </w:rPr>
        <w:t>一、政策依据</w:t>
      </w:r>
    </w:p>
    <w:p w14:paraId="51220C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sz w:val="32"/>
          <w:szCs w:val="32"/>
          <w:highlight w:val="yellow"/>
        </w:rPr>
        <w:t>民政部</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关于印发</w:t>
      </w:r>
      <w:r>
        <w:rPr>
          <w:rFonts w:hint="default" w:ascii="Times New Roman" w:hAnsi="Times New Roman" w:eastAsia="仿宋_GB2312" w:cs="Times New Roman"/>
          <w:sz w:val="32"/>
          <w:szCs w:val="32"/>
          <w:highlight w:val="yellow"/>
          <w:lang w:val="en-US" w:eastAsia="zh-CN"/>
        </w:rPr>
        <w:t>&lt;</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福彩圆梦</w:t>
      </w:r>
      <w:r>
        <w:rPr>
          <w:rFonts w:hint="default" w:ascii="Times New Roman" w:hAnsi="Times New Roman" w:eastAsia="仿宋_GB2312" w:cs="Times New Roman"/>
          <w:sz w:val="32"/>
          <w:szCs w:val="32"/>
          <w:highlight w:val="yellow"/>
          <w:lang w:val="en-US" w:eastAsia="zh-CN"/>
        </w:rPr>
        <w:t>·</w:t>
      </w:r>
      <w:r>
        <w:rPr>
          <w:rFonts w:hint="default" w:ascii="Times New Roman" w:hAnsi="Times New Roman" w:eastAsia="仿宋_GB2312" w:cs="Times New Roman"/>
          <w:sz w:val="32"/>
          <w:szCs w:val="32"/>
          <w:highlight w:val="yellow"/>
        </w:rPr>
        <w:t>孤儿助学工程</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项目实施办法</w:t>
      </w:r>
      <w:r>
        <w:rPr>
          <w:rFonts w:hint="default" w:ascii="Times New Roman" w:hAnsi="Times New Roman" w:eastAsia="仿宋_GB2312" w:cs="Times New Roman"/>
          <w:sz w:val="32"/>
          <w:szCs w:val="32"/>
          <w:highlight w:val="yellow"/>
          <w:lang w:val="en-US" w:eastAsia="zh-CN"/>
        </w:rPr>
        <w:t>&gt;</w:t>
      </w:r>
      <w:r>
        <w:rPr>
          <w:rFonts w:hint="default" w:ascii="Times New Roman" w:hAnsi="Times New Roman" w:eastAsia="仿宋_GB2312" w:cs="Times New Roman"/>
          <w:sz w:val="32"/>
          <w:szCs w:val="32"/>
          <w:highlight w:val="yellow"/>
        </w:rPr>
        <w:t>的通知</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w:t>
      </w:r>
      <w:r>
        <w:rPr>
          <w:rFonts w:hint="default" w:ascii="Times New Roman" w:hAnsi="Times New Roman" w:eastAsia="仿宋_GB2312" w:cs="Times New Roman"/>
          <w:sz w:val="32"/>
          <w:szCs w:val="32"/>
          <w:highlight w:val="yellow"/>
          <w:lang w:eastAsia="zh-CN"/>
        </w:rPr>
        <w:t>民</w:t>
      </w:r>
      <w:r>
        <w:rPr>
          <w:rFonts w:hint="default" w:ascii="Times New Roman" w:hAnsi="Times New Roman" w:eastAsia="仿宋_GB2312" w:cs="Times New Roman"/>
          <w:sz w:val="32"/>
          <w:szCs w:val="32"/>
          <w:highlight w:val="yellow"/>
        </w:rPr>
        <w:t>发〔20</w:t>
      </w:r>
      <w:r>
        <w:rPr>
          <w:rFonts w:hint="default" w:ascii="Times New Roman" w:hAnsi="Times New Roman" w:eastAsia="仿宋_GB2312" w:cs="Times New Roman"/>
          <w:sz w:val="32"/>
          <w:szCs w:val="32"/>
          <w:highlight w:val="yellow"/>
          <w:lang w:val="en-US" w:eastAsia="zh-CN"/>
        </w:rPr>
        <w:t>25</w:t>
      </w:r>
      <w:r>
        <w:rPr>
          <w:rFonts w:hint="default" w:ascii="Times New Roman" w:hAnsi="Times New Roman" w:eastAsia="仿宋_GB2312" w:cs="Times New Roman"/>
          <w:sz w:val="32"/>
          <w:szCs w:val="32"/>
          <w:highlight w:val="yellow"/>
        </w:rPr>
        <w:t>〕</w:t>
      </w:r>
      <w:r>
        <w:rPr>
          <w:rFonts w:hint="default" w:ascii="Times New Roman" w:hAnsi="Times New Roman" w:eastAsia="仿宋_GB2312" w:cs="Times New Roman"/>
          <w:sz w:val="32"/>
          <w:szCs w:val="32"/>
          <w:highlight w:val="yellow"/>
          <w:lang w:val="en-US" w:eastAsia="zh-CN"/>
        </w:rPr>
        <w:t>13</w:t>
      </w:r>
      <w:r>
        <w:rPr>
          <w:rFonts w:hint="default" w:ascii="Times New Roman" w:hAnsi="Times New Roman" w:eastAsia="仿宋_GB2312" w:cs="Times New Roman"/>
          <w:sz w:val="32"/>
          <w:szCs w:val="32"/>
          <w:highlight w:val="yellow"/>
        </w:rPr>
        <w:t>号）</w:t>
      </w:r>
    </w:p>
    <w:p w14:paraId="5258AE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2.河北省民政厅《关于做好</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福彩圆梦</w:t>
      </w:r>
      <w:r>
        <w:rPr>
          <w:rFonts w:hint="default" w:ascii="Times New Roman" w:hAnsi="Times New Roman" w:eastAsia="仿宋_GB2312" w:cs="Times New Roman"/>
          <w:sz w:val="32"/>
          <w:szCs w:val="32"/>
          <w:highlight w:val="yellow"/>
          <w:lang w:val="en-US" w:eastAsia="zh-CN"/>
        </w:rPr>
        <w:t>·</w:t>
      </w:r>
      <w:r>
        <w:rPr>
          <w:rFonts w:hint="default" w:ascii="Times New Roman" w:hAnsi="Times New Roman" w:eastAsia="仿宋_GB2312" w:cs="Times New Roman"/>
          <w:sz w:val="32"/>
          <w:szCs w:val="32"/>
          <w:highlight w:val="yellow"/>
        </w:rPr>
        <w:t>孤儿助学工程</w:t>
      </w:r>
      <w:r>
        <w:rPr>
          <w:rFonts w:hint="default" w:ascii="Times New Roman" w:hAnsi="Times New Roman" w:eastAsia="仿宋_GB2312" w:cs="Times New Roman"/>
          <w:sz w:val="32"/>
          <w:szCs w:val="32"/>
          <w:highlight w:val="yellow"/>
          <w:lang w:eastAsia="zh-CN"/>
        </w:rPr>
        <w:t>”的通知</w:t>
      </w:r>
      <w:r>
        <w:rPr>
          <w:rFonts w:hint="default" w:ascii="Times New Roman" w:hAnsi="Times New Roman" w:eastAsia="仿宋_GB2312" w:cs="Times New Roman"/>
          <w:sz w:val="32"/>
          <w:szCs w:val="32"/>
          <w:highlight w:val="yellow"/>
          <w:lang w:val="en-US" w:eastAsia="zh-CN"/>
        </w:rPr>
        <w:t>》</w:t>
      </w:r>
    </w:p>
    <w:p w14:paraId="401FD39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b/>
          <w:bCs/>
          <w:color w:val="auto"/>
          <w:sz w:val="32"/>
          <w:szCs w:val="32"/>
          <w:highlight w:val="yellow"/>
        </w:rPr>
        <w:t>二、主管部门</w:t>
      </w:r>
    </w:p>
    <w:p w14:paraId="300692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highlight w:val="yellow"/>
          <w:lang w:eastAsia="zh-CN"/>
        </w:rPr>
        <w:t>山海关区民政局</w:t>
      </w:r>
    </w:p>
    <w:p w14:paraId="160D00B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b/>
          <w:bCs/>
          <w:color w:val="auto"/>
          <w:sz w:val="32"/>
          <w:szCs w:val="32"/>
          <w:highlight w:val="yellow"/>
        </w:rPr>
        <w:t>三、补助对象</w:t>
      </w:r>
    </w:p>
    <w:p w14:paraId="6FF268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本项目受助人需同时满足以下条件：</w:t>
      </w:r>
    </w:p>
    <w:p w14:paraId="17F7BD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1.年满18周岁前被认定为孤儿身份；</w:t>
      </w:r>
    </w:p>
    <w:p w14:paraId="1D330B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2.未被收养；</w:t>
      </w:r>
    </w:p>
    <w:p w14:paraId="72BD61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3.年满18周岁后在中华人民共和国境内普通高中、中等职业学校、普通高校连续就读的全日制在校生，以及普通高校中纳入全国研究生招生计划连续就读的全日制硕士研究生。</w:t>
      </w:r>
    </w:p>
    <w:p w14:paraId="6ED85F6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b/>
          <w:bCs/>
          <w:color w:val="auto"/>
          <w:sz w:val="32"/>
          <w:szCs w:val="32"/>
          <w:highlight w:val="yellow"/>
        </w:rPr>
        <w:t>四、补助标准</w:t>
      </w:r>
    </w:p>
    <w:p w14:paraId="7C1B9C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10000</w:t>
      </w:r>
      <w:r>
        <w:rPr>
          <w:rFonts w:hint="default" w:ascii="Times New Roman" w:hAnsi="Times New Roman" w:eastAsia="仿宋_GB2312" w:cs="Times New Roman"/>
          <w:sz w:val="32"/>
          <w:szCs w:val="32"/>
          <w:highlight w:val="yellow"/>
          <w:lang w:val="en-US" w:eastAsia="zh-CN"/>
        </w:rPr>
        <w:t>元/每人每</w:t>
      </w:r>
      <w:r>
        <w:rPr>
          <w:rFonts w:hint="default" w:ascii="Times New Roman" w:hAnsi="Times New Roman" w:eastAsia="仿宋_GB2312" w:cs="Times New Roman"/>
          <w:sz w:val="32"/>
          <w:szCs w:val="32"/>
          <w:highlight w:val="yellow"/>
          <w:lang w:val="en-US" w:eastAsia="zh-CN"/>
        </w:rPr>
        <w:t>学</w:t>
      </w:r>
      <w:r>
        <w:rPr>
          <w:rFonts w:hint="default" w:ascii="Times New Roman" w:hAnsi="Times New Roman" w:eastAsia="仿宋_GB2312" w:cs="Times New Roman"/>
          <w:sz w:val="32"/>
          <w:szCs w:val="32"/>
          <w:highlight w:val="yellow"/>
          <w:lang w:val="en-US" w:eastAsia="zh-CN"/>
        </w:rPr>
        <w:t>年</w:t>
      </w:r>
    </w:p>
    <w:p w14:paraId="5C809B7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highlight w:val="yellow"/>
        </w:rPr>
      </w:pPr>
      <w:r>
        <w:rPr>
          <w:rFonts w:hint="default" w:ascii="Times New Roman" w:hAnsi="Times New Roman" w:eastAsia="仿宋_GB2312" w:cs="Times New Roman"/>
          <w:b/>
          <w:bCs/>
          <w:color w:val="auto"/>
          <w:sz w:val="32"/>
          <w:szCs w:val="32"/>
          <w:highlight w:val="yellow"/>
        </w:rPr>
        <w:t>五、办理流程</w:t>
      </w:r>
    </w:p>
    <w:p w14:paraId="305BC9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1.申请</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社会散居孤儿或被收养的残疾孤儿年满18周岁后符合资助条件的，应由本人向孤儿身份认定地或被收养人户籍所在地乡镇人民政府（街道办事处）负责民政工作的部门提出申请。所在村（居）儿童主任应予以指导和协助。</w:t>
      </w:r>
    </w:p>
    <w:p w14:paraId="025E59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儿童福利机构收留抚养孤儿年满18周岁后符合资助条件的，应由本人向所在儿童福利机构主管民政部门提出申请。所在儿童福利机构应予以指导和协助。</w:t>
      </w:r>
    </w:p>
    <w:p w14:paraId="24CD1A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申请人应填写“福彩圆梦·孤儿助学工程”项目申请表并提交下列申请材料：</w:t>
      </w:r>
    </w:p>
    <w:p w14:paraId="54333F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（一）居民户口簿、居民身份证；</w:t>
      </w:r>
    </w:p>
    <w:p w14:paraId="0C3D3B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（二）应届学生提供录取通知书，非应届学生提供所在学校出具的最新学年学籍证明或中国高等教育学生信息网查询下载的《教育部学籍在线验证报告》；</w:t>
      </w:r>
    </w:p>
    <w:p w14:paraId="64EE9E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（三）被收养的残疾孤儿还应提供《收养登记证》、残疾证明。</w:t>
      </w:r>
    </w:p>
    <w:p w14:paraId="611016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2.审核</w:t>
      </w:r>
      <w:r>
        <w:rPr>
          <w:rFonts w:hint="default" w:ascii="Times New Roman" w:hAnsi="Times New Roman" w:eastAsia="仿宋_GB2312" w:cs="Times New Roman"/>
          <w:sz w:val="32"/>
          <w:szCs w:val="32"/>
          <w:highlight w:val="yellow"/>
          <w:lang w:eastAsia="zh-CN"/>
        </w:rPr>
        <w:t>。</w:t>
      </w:r>
      <w:r>
        <w:rPr>
          <w:rFonts w:hint="default" w:ascii="Times New Roman" w:hAnsi="Times New Roman" w:eastAsia="仿宋_GB2312" w:cs="Times New Roman"/>
          <w:sz w:val="32"/>
          <w:szCs w:val="32"/>
          <w:highlight w:val="yellow"/>
        </w:rPr>
        <w:t>乡镇人民政府（街道办事处）负责民政工作的部门应当对申请人提交的申请材料进行形式审查，材料齐备的，予以受理；材料不齐备的，应当一次性告知申请人补齐所有规定材料。材料齐备后，乡镇人民政府（街道办事处）负责民政工作的部门应及时将相关申请材料报县级民政部门。</w:t>
      </w:r>
    </w:p>
    <w:p w14:paraId="6593EF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儿童福利机构主管民政部门应当对申请人提交的申请材料进行形式审查，材料齐备的，予以受理；材料不齐备的，应当一次性告知申请人补齐所有规定材料。</w:t>
      </w:r>
    </w:p>
    <w:p w14:paraId="58D038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收到申请材料的民政部门应当对申请材料进行审核，通过全国儿童福利信息系统核对申请人孤儿身份，通过协调教育部门核对申请人就读情况，并提出审核意见。符合条件的，确认为受助人，纳入资助范围；不符合条件的，应当告知申请人并说明原因。</w:t>
      </w:r>
    </w:p>
    <w:p w14:paraId="1CEDBB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lang w:val="en-US" w:eastAsia="zh-CN"/>
        </w:rPr>
        <w:t>3.</w:t>
      </w:r>
      <w:r>
        <w:rPr>
          <w:rFonts w:hint="default" w:ascii="Times New Roman" w:hAnsi="Times New Roman" w:eastAsia="仿宋_GB2312" w:cs="Times New Roman"/>
          <w:sz w:val="32"/>
          <w:szCs w:val="32"/>
          <w:highlight w:val="yellow"/>
        </w:rPr>
        <w:t>发放。助学金应通过社会化方式发放，按月或按季度发放到受助人本人银行账户。具体发放频次由省级民政部门结合本地实际确定。</w:t>
      </w:r>
    </w:p>
    <w:p w14:paraId="5B4478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资助时限从批准为受助人起计发，至其所在学历教育阶段的学制期限结束终止。</w:t>
      </w:r>
    </w:p>
    <w:p w14:paraId="7B7C34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highlight w:val="yellow"/>
        </w:rPr>
        <w:t>在资助时限内，受助人无需重复提交助学申请，但应在每学年开始第一个月内，向为其发放助学金的民政部门提供所在学校出具的最新学年学籍证明，或中国高等教育学生信息网查询下载的《教育部学籍在线验证报告》，进行学年复核。因不可抗力等因素影响造成未能按时提供的，可适当延长提交时限，但一般不应超过三个月。</w:t>
      </w:r>
    </w:p>
    <w:p w14:paraId="187BBD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4.终止、暂停和续发。</w:t>
      </w:r>
      <w:r>
        <w:rPr>
          <w:rFonts w:hint="default" w:ascii="Times New Roman" w:hAnsi="Times New Roman" w:eastAsia="仿宋_GB2312" w:cs="Times New Roman"/>
          <w:sz w:val="32"/>
          <w:szCs w:val="32"/>
          <w:highlight w:val="yellow"/>
          <w:lang w:val="en-US" w:eastAsia="zh-CN"/>
        </w:rPr>
        <w:t>受助人存在下列情形之一的，为其发放助学金的民政部门应及时核实有关情况。情况属实的，终止发放助学金。</w:t>
      </w:r>
    </w:p>
    <w:p w14:paraId="5BDFA2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（一）受助人自愿申请退出资助的；</w:t>
      </w:r>
    </w:p>
    <w:p w14:paraId="77C8BB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（二）受助人的孤儿身份被证明不实的；</w:t>
      </w:r>
    </w:p>
    <w:p w14:paraId="3B4252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（三）受助人受到取消学籍、勒令退学、开除学籍、延期毕业、留级等处分的或主动申请退学的；</w:t>
      </w:r>
    </w:p>
    <w:p w14:paraId="7D0C8B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（四）受助人毕业、结业或肄业后不再连续就读的；</w:t>
      </w:r>
    </w:p>
    <w:p w14:paraId="07F014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（五）受助人就读期间被执行刑事拘留、强制隔离戒毒以及服刑在押等限制人身自由措施的；</w:t>
      </w:r>
    </w:p>
    <w:p w14:paraId="5DC2D4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（六）受助人未能及时提供学年复核材料，且无法证明是否连续就读的；</w:t>
      </w:r>
    </w:p>
    <w:p w14:paraId="4354FB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（七）受助人伪造材料或冒用他人名义申领的；</w:t>
      </w:r>
    </w:p>
    <w:p w14:paraId="75D7FF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（八）受助人死亡的；</w:t>
      </w:r>
    </w:p>
    <w:p w14:paraId="4E16C2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（九）受助人存在其他不符合本项目资助目的或要求情形的。</w:t>
      </w:r>
    </w:p>
    <w:p w14:paraId="5C4F77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资助时限期满后，受助人连续就读更高层次学历的，需持新的录取通知书等申请材料，重新提交助学申请。</w:t>
      </w:r>
    </w:p>
    <w:p w14:paraId="1D7EC9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受助人连续两次及以上就读同一层次学历的，原则上不再重复保障，但因客观原因确需连续就读的，须逐级上报至省级民政部门审核。</w:t>
      </w:r>
    </w:p>
    <w:p w14:paraId="7C562A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yellow"/>
          <w:lang w:val="en-US" w:eastAsia="zh-CN"/>
        </w:rPr>
        <w:t>在资助时限内，受助人因出国、疾病、应征入伍等原因办理保留学籍或休学等手续的，应向为其发放助学金的民政部门提交保留学籍或休学的证明材料，民政部门暂停为其发放助学金并保留资助资格。受助人恢复学籍或复学后，须持相关证明材料、学校出具的最新学年学籍证明，或中国高等教育学生信息网查询下载的《教育部学籍在线验证报告》，向为其发放助学金的民政部门申请继续接受资助，民政部门审核属实后，继续为其发放助学金。</w:t>
      </w:r>
    </w:p>
    <w:p w14:paraId="22B714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b w:val="0"/>
          <w:bCs w:val="0"/>
          <w:sz w:val="32"/>
          <w:szCs w:val="32"/>
          <w:highlight w:val="yellow"/>
        </w:rPr>
      </w:pPr>
    </w:p>
    <w:p w14:paraId="1A1DD1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b w:val="0"/>
          <w:bCs w:val="0"/>
          <w:sz w:val="32"/>
          <w:szCs w:val="32"/>
          <w:highlight w:val="yellow"/>
        </w:rPr>
      </w:pPr>
      <w:r>
        <w:rPr>
          <w:rFonts w:hint="eastAsia" w:ascii="Times New Roman" w:hAnsi="Times New Roman" w:eastAsia="黑体" w:cs="Times New Roman"/>
          <w:b w:val="0"/>
          <w:bCs w:val="0"/>
          <w:sz w:val="32"/>
          <w:szCs w:val="32"/>
          <w:highlight w:val="yellow"/>
          <w:lang w:eastAsia="zh-CN"/>
        </w:rPr>
        <w:t>二十七</w:t>
      </w:r>
      <w:r>
        <w:rPr>
          <w:rFonts w:hint="eastAsia" w:ascii="Times New Roman" w:hAnsi="Times New Roman" w:eastAsia="黑体" w:cs="Times New Roman"/>
          <w:b w:val="0"/>
          <w:bCs w:val="0"/>
          <w:sz w:val="32"/>
          <w:szCs w:val="32"/>
          <w:highlight w:val="yellow"/>
        </w:rPr>
        <w:t>、村干部基本报酬(财政保障部分)</w:t>
      </w:r>
    </w:p>
    <w:p w14:paraId="450502F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一、政策依据</w:t>
      </w:r>
    </w:p>
    <w:p w14:paraId="03B4E2B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yellow"/>
          <w:lang w:eastAsia="zh-CN"/>
        </w:rPr>
      </w:pPr>
      <w:r>
        <w:rPr>
          <w:rFonts w:hint="eastAsia" w:ascii="Times New Roman" w:hAnsi="Times New Roman" w:eastAsia="仿宋_GB2312" w:cs="Times New Roman"/>
          <w:sz w:val="32"/>
          <w:szCs w:val="32"/>
          <w:highlight w:val="yellow"/>
          <w:lang w:val="en-US" w:eastAsia="zh-CN"/>
        </w:rPr>
        <w:t>1.</w:t>
      </w:r>
      <w:r>
        <w:rPr>
          <w:rFonts w:hint="eastAsia" w:ascii="Times New Roman" w:hAnsi="Times New Roman" w:eastAsia="仿宋_GB2312" w:cs="Times New Roman"/>
          <w:sz w:val="32"/>
          <w:szCs w:val="32"/>
          <w:highlight w:val="yellow"/>
          <w:lang w:eastAsia="zh-CN"/>
        </w:rPr>
        <w:t>《</w:t>
      </w:r>
      <w:r>
        <w:rPr>
          <w:rFonts w:hint="eastAsia" w:ascii="Times New Roman" w:hAnsi="Times New Roman" w:eastAsia="仿宋_GB2312" w:cs="Times New Roman"/>
          <w:sz w:val="32"/>
          <w:szCs w:val="32"/>
          <w:highlight w:val="yellow"/>
          <w:lang w:val="en-US" w:eastAsia="zh-CN"/>
        </w:rPr>
        <w:t>中国共产党农村基层组织工作条例</w:t>
      </w:r>
      <w:r>
        <w:rPr>
          <w:rFonts w:hint="eastAsia" w:ascii="Times New Roman" w:hAnsi="Times New Roman" w:eastAsia="仿宋_GB2312" w:cs="Times New Roman"/>
          <w:sz w:val="32"/>
          <w:szCs w:val="32"/>
          <w:highlight w:val="yellow"/>
          <w:lang w:eastAsia="zh-CN"/>
        </w:rPr>
        <w:t>》</w:t>
      </w:r>
    </w:p>
    <w:p w14:paraId="08FCEFE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yellow"/>
          <w:lang w:val="en-US" w:eastAsia="zh-CN"/>
        </w:rPr>
        <w:t>2.中共河北省委组织部、河北省财政厅印发《关于提高村级组织运转保障水平的意见</w:t>
      </w:r>
      <w:r>
        <w:rPr>
          <w:rFonts w:hint="default" w:ascii="Times New Roman" w:hAnsi="Times New Roman" w:eastAsia="仿宋_GB2312" w:cs="Times New Roman"/>
          <w:sz w:val="32"/>
          <w:szCs w:val="32"/>
          <w:highlight w:val="yellow"/>
          <w:lang w:val="en-US" w:eastAsia="zh-CN"/>
        </w:rPr>
        <w:t>》</w:t>
      </w:r>
      <w:r>
        <w:rPr>
          <w:rFonts w:hint="eastAsia" w:ascii="Times New Roman" w:hAnsi="Times New Roman" w:eastAsia="仿宋_GB2312" w:cs="Times New Roman"/>
          <w:sz w:val="32"/>
          <w:szCs w:val="32"/>
          <w:highlight w:val="yellow"/>
          <w:lang w:val="en-US" w:eastAsia="zh-CN"/>
        </w:rPr>
        <w:t>的通知（冀组发</w:t>
      </w:r>
      <w:r>
        <w:rPr>
          <w:rFonts w:hint="default" w:ascii="Times New Roman" w:hAnsi="Times New Roman" w:eastAsia="仿宋_GB2312" w:cs="Times New Roman"/>
          <w:sz w:val="32"/>
          <w:szCs w:val="32"/>
          <w:highlight w:val="yellow"/>
        </w:rPr>
        <w:t>【</w:t>
      </w:r>
      <w:r>
        <w:rPr>
          <w:rFonts w:hint="eastAsia" w:ascii="Times New Roman" w:hAnsi="Times New Roman" w:eastAsia="仿宋_GB2312" w:cs="Times New Roman"/>
          <w:sz w:val="32"/>
          <w:szCs w:val="32"/>
          <w:highlight w:val="yellow"/>
          <w:lang w:val="en-US" w:eastAsia="zh-CN"/>
        </w:rPr>
        <w:t>2018</w:t>
      </w:r>
      <w:r>
        <w:rPr>
          <w:rFonts w:hint="default" w:ascii="Times New Roman" w:hAnsi="Times New Roman" w:eastAsia="仿宋_GB2312" w:cs="Times New Roman"/>
          <w:sz w:val="32"/>
          <w:szCs w:val="32"/>
          <w:highlight w:val="yellow"/>
        </w:rPr>
        <w:t>】</w:t>
      </w:r>
      <w:r>
        <w:rPr>
          <w:rFonts w:hint="default" w:ascii="Times New Roman" w:hAnsi="Times New Roman" w:eastAsia="仿宋_GB2312" w:cs="Times New Roman"/>
          <w:sz w:val="32"/>
          <w:szCs w:val="32"/>
          <w:highlight w:val="yellow"/>
          <w:lang w:val="en-US" w:eastAsia="zh-CN"/>
        </w:rPr>
        <w:t>14号</w:t>
      </w:r>
      <w:r>
        <w:rPr>
          <w:rFonts w:hint="eastAsia" w:ascii="Times New Roman" w:hAnsi="Times New Roman" w:eastAsia="仿宋_GB2312" w:cs="Times New Roman"/>
          <w:sz w:val="32"/>
          <w:szCs w:val="32"/>
          <w:highlight w:val="yellow"/>
          <w:lang w:val="en-US" w:eastAsia="zh-CN"/>
        </w:rPr>
        <w:t>）</w:t>
      </w:r>
    </w:p>
    <w:p w14:paraId="1B77DA9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yellow"/>
          <w:lang w:val="en-US" w:eastAsia="zh-CN"/>
        </w:rPr>
        <w:t>3.中共河北省委组织部、河北省财政厅《关于调整村“两委”干部基础职务补贴标准的通知》（冀组字</w:t>
      </w:r>
      <w:r>
        <w:rPr>
          <w:rFonts w:hint="default" w:ascii="Times New Roman" w:hAnsi="Times New Roman" w:eastAsia="仿宋_GB2312" w:cs="Times New Roman"/>
          <w:sz w:val="32"/>
          <w:szCs w:val="32"/>
          <w:highlight w:val="yellow"/>
        </w:rPr>
        <w:t>【</w:t>
      </w:r>
      <w:r>
        <w:rPr>
          <w:rFonts w:hint="eastAsia" w:ascii="Times New Roman" w:hAnsi="Times New Roman" w:eastAsia="仿宋_GB2312" w:cs="Times New Roman"/>
          <w:sz w:val="32"/>
          <w:szCs w:val="32"/>
          <w:highlight w:val="yellow"/>
          <w:lang w:val="en-US" w:eastAsia="zh-CN"/>
        </w:rPr>
        <w:t>2020</w:t>
      </w:r>
      <w:r>
        <w:rPr>
          <w:rFonts w:hint="default" w:ascii="Times New Roman" w:hAnsi="Times New Roman" w:eastAsia="仿宋_GB2312" w:cs="Times New Roman"/>
          <w:sz w:val="32"/>
          <w:szCs w:val="32"/>
          <w:highlight w:val="yellow"/>
        </w:rPr>
        <w:t>】</w:t>
      </w:r>
      <w:r>
        <w:rPr>
          <w:rFonts w:hint="eastAsia" w:ascii="Times New Roman" w:hAnsi="Times New Roman" w:eastAsia="仿宋_GB2312" w:cs="Times New Roman"/>
          <w:sz w:val="32"/>
          <w:szCs w:val="32"/>
          <w:highlight w:val="yellow"/>
          <w:lang w:val="en-US" w:eastAsia="zh-CN"/>
        </w:rPr>
        <w:t>18号）</w:t>
      </w:r>
    </w:p>
    <w:p w14:paraId="1AD51AD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yellow"/>
          <w:lang w:val="en-US" w:eastAsia="zh-CN"/>
        </w:rPr>
        <w:t>4.中共秦皇岛市委组织部、秦皇岛市财政局《关于调整村“两委”干部基础职务补贴标准的通知》（</w:t>
      </w:r>
      <w:r>
        <w:rPr>
          <w:rFonts w:hint="default" w:ascii="Times New Roman" w:hAnsi="Times New Roman" w:eastAsia="仿宋_GB2312" w:cs="Times New Roman"/>
          <w:sz w:val="32"/>
          <w:szCs w:val="32"/>
          <w:highlight w:val="yellow"/>
          <w:lang w:val="en-US" w:eastAsia="zh-CN"/>
        </w:rPr>
        <w:t>秦组字</w:t>
      </w:r>
      <w:r>
        <w:rPr>
          <w:rFonts w:hint="default" w:ascii="Times New Roman" w:hAnsi="Times New Roman" w:eastAsia="仿宋_GB2312" w:cs="Times New Roman"/>
          <w:sz w:val="32"/>
          <w:szCs w:val="32"/>
          <w:highlight w:val="yellow"/>
        </w:rPr>
        <w:t>【</w:t>
      </w:r>
      <w:r>
        <w:rPr>
          <w:rFonts w:hint="default" w:ascii="Times New Roman" w:hAnsi="Times New Roman" w:eastAsia="仿宋_GB2312" w:cs="Times New Roman"/>
          <w:sz w:val="32"/>
          <w:szCs w:val="32"/>
          <w:highlight w:val="yellow"/>
          <w:lang w:val="en-US" w:eastAsia="zh-CN"/>
        </w:rPr>
        <w:t>2020</w:t>
      </w:r>
      <w:r>
        <w:rPr>
          <w:rFonts w:hint="default" w:ascii="Times New Roman" w:hAnsi="Times New Roman" w:eastAsia="仿宋_GB2312" w:cs="Times New Roman"/>
          <w:sz w:val="32"/>
          <w:szCs w:val="32"/>
          <w:highlight w:val="yellow"/>
        </w:rPr>
        <w:t>】</w:t>
      </w:r>
      <w:r>
        <w:rPr>
          <w:rFonts w:hint="default" w:ascii="Times New Roman" w:hAnsi="Times New Roman" w:eastAsia="仿宋_GB2312" w:cs="Times New Roman"/>
          <w:sz w:val="32"/>
          <w:szCs w:val="32"/>
          <w:highlight w:val="yellow"/>
          <w:lang w:val="en-US" w:eastAsia="zh-CN"/>
        </w:rPr>
        <w:t>20号</w:t>
      </w:r>
      <w:r>
        <w:rPr>
          <w:rFonts w:hint="eastAsia" w:ascii="Times New Roman" w:hAnsi="Times New Roman" w:eastAsia="仿宋_GB2312" w:cs="Times New Roman"/>
          <w:sz w:val="32"/>
          <w:szCs w:val="32"/>
          <w:highlight w:val="yellow"/>
          <w:lang w:val="en-US" w:eastAsia="zh-CN"/>
        </w:rPr>
        <w:t>）</w:t>
      </w:r>
    </w:p>
    <w:p w14:paraId="42873FD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二、主管部门</w:t>
      </w:r>
    </w:p>
    <w:p w14:paraId="14470E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yellow"/>
          <w:lang w:val="en-US" w:eastAsia="zh-CN"/>
        </w:rPr>
        <w:t>山海关区委组织部</w:t>
      </w:r>
    </w:p>
    <w:p w14:paraId="1748D0A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三、补助对象</w:t>
      </w:r>
    </w:p>
    <w:p w14:paraId="2B1BF9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yellow"/>
          <w:lang w:val="en-US" w:eastAsia="zh-CN"/>
        </w:rPr>
        <w:t>村干部基本报酬,</w:t>
      </w:r>
      <w:r>
        <w:rPr>
          <w:rFonts w:hint="default" w:ascii="Times New Roman" w:hAnsi="Times New Roman" w:eastAsia="仿宋_GB2312" w:cs="Times New Roman"/>
          <w:sz w:val="32"/>
          <w:szCs w:val="32"/>
          <w:highlight w:val="yellow"/>
          <w:lang w:val="en-US" w:eastAsia="zh-CN"/>
        </w:rPr>
        <w:t>主要指对在职村“两委”干部给予的基础职务补贴,一般按照每个村</w:t>
      </w:r>
      <w:r>
        <w:rPr>
          <w:rFonts w:hint="eastAsia" w:ascii="Times New Roman" w:hAnsi="Times New Roman" w:eastAsia="仿宋_GB2312" w:cs="Times New Roman"/>
          <w:sz w:val="32"/>
          <w:szCs w:val="32"/>
          <w:highlight w:val="yellow"/>
          <w:lang w:val="en-US" w:eastAsia="zh-CN"/>
        </w:rPr>
        <w:t>3</w:t>
      </w:r>
      <w:r>
        <w:rPr>
          <w:rFonts w:hint="default" w:ascii="Times New Roman" w:hAnsi="Times New Roman" w:eastAsia="仿宋_GB2312" w:cs="Times New Roman"/>
          <w:sz w:val="32"/>
          <w:szCs w:val="32"/>
          <w:highlight w:val="yellow"/>
          <w:lang w:val="en-US" w:eastAsia="zh-CN"/>
        </w:rPr>
        <w:t>至7人核定,具体人数由各县(市、区)按照行政村规模等因素确定。</w:t>
      </w:r>
    </w:p>
    <w:p w14:paraId="4A6F62D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四、补助标准</w:t>
      </w:r>
    </w:p>
    <w:p w14:paraId="26A3F95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yellow"/>
          <w:lang w:val="en-US" w:eastAsia="zh-CN"/>
        </w:rPr>
        <w:t>以2019年所在县（区）农村居民人均可支配收入为基数调整村“两委”干部基础职务补贴。村党组织书记和村委会主任“一人兼”的按其3倍标准发放；村党组织书记和村委会主任分设的，村党组织书记按其2倍标准发放，村委会主任按其1.5倍标准发放；其他村“两委”干部按其1倍标准发放。</w:t>
      </w:r>
    </w:p>
    <w:p w14:paraId="67D15DD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sz w:val="32"/>
          <w:szCs w:val="32"/>
          <w:highlight w:val="yellow"/>
        </w:rPr>
      </w:pPr>
      <w:r>
        <w:rPr>
          <w:rFonts w:hint="default" w:ascii="Times New Roman" w:hAnsi="Times New Roman" w:eastAsia="仿宋_GB2312" w:cs="Times New Roman"/>
          <w:b/>
          <w:bCs/>
          <w:sz w:val="32"/>
          <w:szCs w:val="32"/>
          <w:highlight w:val="yellow"/>
        </w:rPr>
        <w:t>五、办理流程</w:t>
      </w:r>
    </w:p>
    <w:p w14:paraId="5D5FE6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yellow"/>
          <w:lang w:val="en-US" w:eastAsia="zh-CN"/>
        </w:rPr>
        <w:t>村干部基本报酬由各镇按月定期将人员发放台账报送至区委组织部备案，区委组织部在完成备案后，同步转报区财政局，由区财政局通过一卡通按月发放至个人。</w:t>
      </w:r>
    </w:p>
    <w:p w14:paraId="65D7FE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p>
    <w:p w14:paraId="2394C3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100"/>
        <w:textAlignment w:val="auto"/>
        <w:rPr>
          <w:rFonts w:hint="default" w:ascii="Times New Roman" w:hAnsi="Times New Roman" w:cs="Times New Roman"/>
          <w:highlight w:val="yellow"/>
          <w:lang w:val="en-US" w:eastAsia="zh-CN"/>
        </w:rPr>
      </w:pPr>
    </w:p>
    <w:sectPr>
      <w:footerReference r:id="rId3" w:type="default"/>
      <w:footerReference r:id="rId4" w:type="even"/>
      <w:pgSz w:w="11906" w:h="16838"/>
      <w:pgMar w:top="1701"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ESI仿宋-GB13000">
    <w:altName w:val="方正仿宋_GBK"/>
    <w:panose1 w:val="02000500000000000000"/>
    <w:charset w:val="86"/>
    <w:family w:val="auto"/>
    <w:pitch w:val="default"/>
    <w:sig w:usb0="00000000" w:usb1="00000000"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E7C7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479C38">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6479C38">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23393">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91F3EE">
                          <w:pPr>
                            <w:pStyle w:val="6"/>
                          </w:pPr>
                          <w: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4891F3EE">
                    <w:pPr>
                      <w:pStyle w:val="6"/>
                    </w:pPr>
                    <w: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E70FF"/>
    <w:multiLevelType w:val="singleLevel"/>
    <w:tmpl w:val="A16E70FF"/>
    <w:lvl w:ilvl="0" w:tentative="0">
      <w:start w:val="1"/>
      <w:numFmt w:val="chineseCounting"/>
      <w:suff w:val="nothing"/>
      <w:lvlText w:val="（%1）"/>
      <w:lvlJc w:val="left"/>
      <w:rPr>
        <w:rFonts w:hint="eastAsia"/>
      </w:rPr>
    </w:lvl>
  </w:abstractNum>
  <w:abstractNum w:abstractNumId="1">
    <w:nsid w:val="2F5BAD6A"/>
    <w:multiLevelType w:val="singleLevel"/>
    <w:tmpl w:val="2F5BAD6A"/>
    <w:lvl w:ilvl="0" w:tentative="0">
      <w:start w:val="4"/>
      <w:numFmt w:val="chineseCounting"/>
      <w:suff w:val="nothing"/>
      <w:lvlText w:val="（%1）"/>
      <w:lvlJc w:val="left"/>
      <w:rPr>
        <w:rFonts w:hint="eastAsia"/>
      </w:rPr>
    </w:lvl>
  </w:abstractNum>
  <w:abstractNum w:abstractNumId="2">
    <w:nsid w:val="7C1ED3F2"/>
    <w:multiLevelType w:val="singleLevel"/>
    <w:tmpl w:val="7C1ED3F2"/>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1Y2I2YWNhNDY1MDBhNjQyMjAyOGU5Mjg0Nzk2ZmEifQ=="/>
  </w:docVars>
  <w:rsids>
    <w:rsidRoot w:val="00B1755F"/>
    <w:rsid w:val="000110DA"/>
    <w:rsid w:val="0001396C"/>
    <w:rsid w:val="000A1DF7"/>
    <w:rsid w:val="000A370A"/>
    <w:rsid w:val="000B6640"/>
    <w:rsid w:val="000E5981"/>
    <w:rsid w:val="000F7C11"/>
    <w:rsid w:val="00126110"/>
    <w:rsid w:val="00201861"/>
    <w:rsid w:val="0022523B"/>
    <w:rsid w:val="00225B23"/>
    <w:rsid w:val="00261DE4"/>
    <w:rsid w:val="002C12B1"/>
    <w:rsid w:val="003F6912"/>
    <w:rsid w:val="004335D5"/>
    <w:rsid w:val="00452788"/>
    <w:rsid w:val="004A0AE3"/>
    <w:rsid w:val="004A2310"/>
    <w:rsid w:val="005005A7"/>
    <w:rsid w:val="005141B3"/>
    <w:rsid w:val="0052427E"/>
    <w:rsid w:val="00562CE1"/>
    <w:rsid w:val="005A2626"/>
    <w:rsid w:val="005B359F"/>
    <w:rsid w:val="005B6C20"/>
    <w:rsid w:val="00627023"/>
    <w:rsid w:val="006379E7"/>
    <w:rsid w:val="006816AB"/>
    <w:rsid w:val="006D4E18"/>
    <w:rsid w:val="006E226B"/>
    <w:rsid w:val="007347F8"/>
    <w:rsid w:val="00735025"/>
    <w:rsid w:val="00745BC0"/>
    <w:rsid w:val="00754327"/>
    <w:rsid w:val="0079307A"/>
    <w:rsid w:val="007B1270"/>
    <w:rsid w:val="007B3EFE"/>
    <w:rsid w:val="007F59A5"/>
    <w:rsid w:val="00811EB4"/>
    <w:rsid w:val="00816B91"/>
    <w:rsid w:val="008436F3"/>
    <w:rsid w:val="00866044"/>
    <w:rsid w:val="008717AB"/>
    <w:rsid w:val="008A49C5"/>
    <w:rsid w:val="008D7242"/>
    <w:rsid w:val="008F2BDC"/>
    <w:rsid w:val="00913BC8"/>
    <w:rsid w:val="00922BE2"/>
    <w:rsid w:val="0093036E"/>
    <w:rsid w:val="00950217"/>
    <w:rsid w:val="00955930"/>
    <w:rsid w:val="0098279F"/>
    <w:rsid w:val="00986587"/>
    <w:rsid w:val="009C315A"/>
    <w:rsid w:val="00A061A5"/>
    <w:rsid w:val="00A14102"/>
    <w:rsid w:val="00A273B5"/>
    <w:rsid w:val="00A476F2"/>
    <w:rsid w:val="00B1755F"/>
    <w:rsid w:val="00B232DE"/>
    <w:rsid w:val="00B51BAC"/>
    <w:rsid w:val="00B53E95"/>
    <w:rsid w:val="00BA1551"/>
    <w:rsid w:val="00BB3B15"/>
    <w:rsid w:val="00C86834"/>
    <w:rsid w:val="00CE1001"/>
    <w:rsid w:val="00D46100"/>
    <w:rsid w:val="00DB7A23"/>
    <w:rsid w:val="00DF5BF0"/>
    <w:rsid w:val="00E15312"/>
    <w:rsid w:val="00E43B02"/>
    <w:rsid w:val="00E5246D"/>
    <w:rsid w:val="00E861E2"/>
    <w:rsid w:val="00EE46AE"/>
    <w:rsid w:val="00F11B12"/>
    <w:rsid w:val="00F20D41"/>
    <w:rsid w:val="00F24DE4"/>
    <w:rsid w:val="00F26730"/>
    <w:rsid w:val="03497C46"/>
    <w:rsid w:val="03511DE0"/>
    <w:rsid w:val="04333430"/>
    <w:rsid w:val="05B80C59"/>
    <w:rsid w:val="072733FE"/>
    <w:rsid w:val="08881C1E"/>
    <w:rsid w:val="0D18022F"/>
    <w:rsid w:val="0F2F53F7"/>
    <w:rsid w:val="0F5F7B20"/>
    <w:rsid w:val="10D95F27"/>
    <w:rsid w:val="12577104"/>
    <w:rsid w:val="14535C5E"/>
    <w:rsid w:val="1C29608F"/>
    <w:rsid w:val="1C6E1730"/>
    <w:rsid w:val="1FDB75C6"/>
    <w:rsid w:val="211D3C0E"/>
    <w:rsid w:val="21AB2FC8"/>
    <w:rsid w:val="237A7DE1"/>
    <w:rsid w:val="242E1C8E"/>
    <w:rsid w:val="25E66497"/>
    <w:rsid w:val="26AF70B6"/>
    <w:rsid w:val="27E965F8"/>
    <w:rsid w:val="2E772B2D"/>
    <w:rsid w:val="2F2666CA"/>
    <w:rsid w:val="324032FC"/>
    <w:rsid w:val="36F0724E"/>
    <w:rsid w:val="36F34D9D"/>
    <w:rsid w:val="38E5105E"/>
    <w:rsid w:val="431A7B56"/>
    <w:rsid w:val="44890AEF"/>
    <w:rsid w:val="45161CA6"/>
    <w:rsid w:val="49B503C3"/>
    <w:rsid w:val="4BA7068C"/>
    <w:rsid w:val="4CF11097"/>
    <w:rsid w:val="4F632798"/>
    <w:rsid w:val="52CA29FF"/>
    <w:rsid w:val="52CA2DC8"/>
    <w:rsid w:val="54A676DE"/>
    <w:rsid w:val="565823DD"/>
    <w:rsid w:val="56AD3C99"/>
    <w:rsid w:val="56CF0F2B"/>
    <w:rsid w:val="57B7D2EF"/>
    <w:rsid w:val="58607961"/>
    <w:rsid w:val="586F078C"/>
    <w:rsid w:val="5BA44F38"/>
    <w:rsid w:val="5C3A6E47"/>
    <w:rsid w:val="5FFF4E65"/>
    <w:rsid w:val="61574901"/>
    <w:rsid w:val="643E4BEA"/>
    <w:rsid w:val="65FE1AAB"/>
    <w:rsid w:val="697066F8"/>
    <w:rsid w:val="69BB70ED"/>
    <w:rsid w:val="6A731776"/>
    <w:rsid w:val="6BC22EDB"/>
    <w:rsid w:val="6C9111C8"/>
    <w:rsid w:val="6D1C2EEB"/>
    <w:rsid w:val="6EA44E72"/>
    <w:rsid w:val="70C40721"/>
    <w:rsid w:val="70CD7E32"/>
    <w:rsid w:val="73403321"/>
    <w:rsid w:val="769773AE"/>
    <w:rsid w:val="785E75C1"/>
    <w:rsid w:val="7AA92CC4"/>
    <w:rsid w:val="7BCA060D"/>
    <w:rsid w:val="7BF91E13"/>
    <w:rsid w:val="7BFF3A46"/>
    <w:rsid w:val="7D6DCF3F"/>
    <w:rsid w:val="7D9733B2"/>
    <w:rsid w:val="7DE20C95"/>
    <w:rsid w:val="7E7A773C"/>
    <w:rsid w:val="7E933D3D"/>
    <w:rsid w:val="A5FF6324"/>
    <w:rsid w:val="BF9DD4EE"/>
    <w:rsid w:val="EBFF510C"/>
    <w:rsid w:val="F2EDC7C3"/>
    <w:rsid w:val="F3FBE9C4"/>
    <w:rsid w:val="F9CFEA49"/>
    <w:rsid w:val="FFF69DB4"/>
    <w:rsid w:val="FFFF6EC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link w:val="16"/>
    <w:autoRedefine/>
    <w:qFormat/>
    <w:uiPriority w:val="99"/>
    <w:rPr>
      <w:rFonts w:ascii="Times New Roman" w:hAnsi="Times New Roman"/>
      <w:szCs w:val="24"/>
    </w:rPr>
  </w:style>
  <w:style w:type="paragraph" w:styleId="4">
    <w:name w:val="Body Text Indent"/>
    <w:basedOn w:val="1"/>
    <w:autoRedefine/>
    <w:qFormat/>
    <w:uiPriority w:val="0"/>
    <w:pPr>
      <w:ind w:firstLine="640" w:firstLineChars="200"/>
    </w:pPr>
    <w:rPr>
      <w:sz w:val="32"/>
    </w:rPr>
  </w:style>
  <w:style w:type="paragraph" w:styleId="5">
    <w:name w:val="Balloon Text"/>
    <w:basedOn w:val="1"/>
    <w:link w:val="13"/>
    <w:autoRedefine/>
    <w:semiHidden/>
    <w:unhideWhenUsed/>
    <w:qFormat/>
    <w:uiPriority w:val="99"/>
    <w:rPr>
      <w:sz w:val="18"/>
      <w:szCs w:val="18"/>
    </w:rPr>
  </w:style>
  <w:style w:type="paragraph" w:styleId="6">
    <w:name w:val="footer"/>
    <w:basedOn w:val="1"/>
    <w:link w:val="12"/>
    <w:autoRedefine/>
    <w:qFormat/>
    <w:uiPriority w:val="99"/>
    <w:pPr>
      <w:tabs>
        <w:tab w:val="center" w:pos="4153"/>
        <w:tab w:val="right" w:pos="8306"/>
      </w:tabs>
      <w:snapToGrid w:val="0"/>
      <w:jc w:val="left"/>
    </w:pPr>
    <w:rPr>
      <w:sz w:val="18"/>
      <w:szCs w:val="18"/>
    </w:rPr>
  </w:style>
  <w:style w:type="paragraph" w:styleId="7">
    <w:name w:val="header"/>
    <w:basedOn w:val="1"/>
    <w:link w:val="15"/>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9"/>
    <w:basedOn w:val="1"/>
    <w:next w:val="1"/>
    <w:autoRedefine/>
    <w:semiHidden/>
    <w:unhideWhenUsed/>
    <w:qFormat/>
    <w:uiPriority w:val="39"/>
    <w:pPr>
      <w:ind w:left="3360" w:leftChars="1600"/>
    </w:pPr>
  </w:style>
  <w:style w:type="paragraph" w:styleId="9">
    <w:name w:val="Body Text First Indent 2"/>
    <w:basedOn w:val="4"/>
    <w:autoRedefine/>
    <w:qFormat/>
    <w:uiPriority w:val="0"/>
    <w:pPr>
      <w:ind w:firstLine="420"/>
    </w:pPr>
  </w:style>
  <w:style w:type="character" w:customStyle="1" w:styleId="12">
    <w:name w:val="页脚 Char"/>
    <w:basedOn w:val="11"/>
    <w:link w:val="6"/>
    <w:autoRedefine/>
    <w:qFormat/>
    <w:uiPriority w:val="99"/>
    <w:rPr>
      <w:rFonts w:ascii="Calibri" w:hAnsi="Calibri" w:eastAsia="宋体" w:cs="Times New Roman"/>
      <w:sz w:val="18"/>
      <w:szCs w:val="18"/>
    </w:rPr>
  </w:style>
  <w:style w:type="character" w:customStyle="1" w:styleId="13">
    <w:name w:val="批注框文本 Char"/>
    <w:basedOn w:val="11"/>
    <w:link w:val="5"/>
    <w:autoRedefine/>
    <w:semiHidden/>
    <w:qFormat/>
    <w:uiPriority w:val="99"/>
    <w:rPr>
      <w:rFonts w:ascii="Calibri" w:hAnsi="Calibri" w:eastAsia="宋体" w:cs="Times New Roman"/>
      <w:sz w:val="18"/>
      <w:szCs w:val="18"/>
    </w:rPr>
  </w:style>
  <w:style w:type="paragraph" w:customStyle="1" w:styleId="14">
    <w:name w:val="普通(网站)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5">
    <w:name w:val="页眉 Char"/>
    <w:basedOn w:val="11"/>
    <w:link w:val="7"/>
    <w:autoRedefine/>
    <w:semiHidden/>
    <w:qFormat/>
    <w:uiPriority w:val="99"/>
    <w:rPr>
      <w:rFonts w:ascii="Calibri" w:hAnsi="Calibri" w:eastAsia="宋体" w:cs="Times New Roman"/>
      <w:sz w:val="18"/>
      <w:szCs w:val="18"/>
    </w:rPr>
  </w:style>
  <w:style w:type="character" w:customStyle="1" w:styleId="16">
    <w:name w:val="正文文本 Char"/>
    <w:basedOn w:val="11"/>
    <w:link w:val="3"/>
    <w:autoRedefine/>
    <w:qFormat/>
    <w:uiPriority w:val="99"/>
    <w:rPr>
      <w:rFonts w:ascii="Times New Roman" w:hAnsi="Times New Roman" w:eastAsia="宋体" w:cs="Times New Roman"/>
      <w:szCs w:val="24"/>
    </w:rPr>
  </w:style>
  <w:style w:type="paragraph" w:customStyle="1" w:styleId="17">
    <w:name w:val="Body text|1"/>
    <w:basedOn w:val="1"/>
    <w:autoRedefine/>
    <w:qFormat/>
    <w:uiPriority w:val="0"/>
    <w:pPr>
      <w:spacing w:line="430" w:lineRule="auto"/>
      <w:ind w:firstLine="400"/>
    </w:pPr>
    <w:rPr>
      <w:rFonts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15139</Words>
  <Characters>15624</Characters>
  <Lines>179</Lines>
  <Paragraphs>50</Paragraphs>
  <TotalTime>0</TotalTime>
  <ScaleCrop>false</ScaleCrop>
  <LinksUpToDate>false</LinksUpToDate>
  <CharactersWithSpaces>15695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2021-05-25T16:55:00Z</dcterms:created>
  <dc:creator>user</dc:creator>
  <cp:lastModifiedBy>每一天</cp:lastModifiedBy>
  <cp:lastPrinted>2021-06-16T08:55:00Z</cp:lastPrinted>
  <dcterms:modified xsi:type="dcterms:W3CDTF">2026-08-11T02:35:18Z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B1700BE488FB4D8DFC47796ADC96D118_43</vt:lpwstr>
  </property>
  <property fmtid="{D5CDD505-2E9C-101B-9397-08002B2CF9AE}" pid="4" name="KSOTemplateDocerSaveRecord">
    <vt:lpwstr>eyJoZGlkIjoiZTc1Y2I2YWNhNDY1MDBhNjQyMjAyOGU5Mjg0Nzk2ZmEiLCJ1c2VySWQiOiI0Mzg2MjI0ODMifQ==</vt:lpwstr>
  </property>
</Properties>
</file>