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山海关区民政局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关于遴选向中度以上失能老年人提供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养老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服务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消费补贴项目服务机构的公告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根据《河北省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实施向中度以上失能老年人发放养老服务消费补贴项目工作方案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为加强失能老年人照护服务，</w:t>
      </w:r>
      <w:r>
        <w:rPr>
          <w:rFonts w:hint="eastAsia" w:ascii="仿宋_GB2312" w:hAnsi="仿宋_GB2312" w:eastAsia="仿宋_GB2312" w:cs="仿宋_GB2312"/>
          <w:sz w:val="32"/>
          <w:szCs w:val="32"/>
        </w:rPr>
        <w:t>精准落实养老服务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消费</w:t>
      </w:r>
      <w:r>
        <w:rPr>
          <w:rFonts w:hint="eastAsia" w:ascii="仿宋_GB2312" w:hAnsi="仿宋_GB2312" w:eastAsia="仿宋_GB2312" w:cs="仿宋_GB2312"/>
          <w:sz w:val="32"/>
          <w:szCs w:val="32"/>
        </w:rPr>
        <w:t>补贴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结合我区实际，</w:t>
      </w:r>
      <w:r>
        <w:rPr>
          <w:rFonts w:hint="eastAsia" w:ascii="仿宋_GB2312" w:hAnsi="仿宋_GB2312" w:eastAsia="仿宋_GB2312" w:cs="仿宋_GB2312"/>
          <w:sz w:val="32"/>
          <w:szCs w:val="32"/>
        </w:rPr>
        <w:t>山海关区民政局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决定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公开遴选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提供社区服务的社区养老服务机构和提供居家上门的养老服务机构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，为我区中度以上失能老年人提供专业养老服务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</w:t>
      </w:r>
      <w:r>
        <w:rPr>
          <w:rFonts w:hint="eastAsia" w:ascii="仿宋_GB2312" w:hAnsi="仿宋_GB2312" w:eastAsia="仿宋_GB2312" w:cs="仿宋_GB2312"/>
          <w:sz w:val="32"/>
          <w:szCs w:val="32"/>
        </w:rPr>
        <w:t>有关事项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如下: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遴选范围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提供社区服务的社区养老服务机构（喘息服务、日间托养）｡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提供居家上门的养老服务机构（含具有相应服务能力的家政企业等）｡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遴选条件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val="en-US" w:eastAsia="zh-CN"/>
        </w:rPr>
        <w:t>（一）提供社区服务的社区养老服务机构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（喘息服务、日间托养）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u w:val="none"/>
          <w:lang w:val="en-US" w:eastAsia="zh-CN"/>
        </w:rPr>
        <w:t>: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1.应依法办理登记，经营范围或业务范围包括养老服务;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2.具有为中度及以上失能老年人提供相应服务的能力（是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指具备足够的护理型床位，采取与医疗卫生机构签约合作等方式提供医养结合服务）;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3.自愿参与、信誉良好，近一年内未被纳入失信联合惩戒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对象名单;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4.其他区民政局认定的应具备的条件｡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none"/>
          <w:lang w:val="en-US" w:eastAsia="zh-CN"/>
        </w:rPr>
        <w:t>（二）提供居家上门的养老服务机构（含具有相应服务能力的家政企业等）: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1.应依法办理登记，经营范围或业务范围应包括养老服务;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2.自愿参与、信誉良好，近1年内未被纳入失信联合惩戒对象名单;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3.具有为中度及以上失能老年人提供相应服务的能力（是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指提供居家上门的服务人员具备与服务相适应的职业资格证书、技能等级证书或养老护理员培训证书等）;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4.其他区民政局认定的应具备的条件。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3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三、遴选程序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（一）组织报名。</w:t>
      </w:r>
      <w:r>
        <w:rPr>
          <w:rFonts w:hint="eastAsia" w:ascii="仿宋_GB2312" w:hAnsi="仿宋_GB2312" w:eastAsia="仿宋_GB2312" w:cs="仿宋_GB2312"/>
          <w:sz w:val="32"/>
          <w:szCs w:val="32"/>
        </w:rPr>
        <w:t>有意向参加的单位，请于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2026年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日前</w:t>
      </w:r>
      <w:r>
        <w:rPr>
          <w:rFonts w:hint="eastAsia" w:ascii="仿宋_GB2312" w:hAnsi="仿宋_GB2312" w:eastAsia="仿宋_GB2312" w:cs="仿宋_GB2312"/>
          <w:sz w:val="32"/>
          <w:szCs w:val="32"/>
        </w:rPr>
        <w:t>将以下材料报送至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山海关区</w:t>
      </w:r>
      <w:r>
        <w:rPr>
          <w:rFonts w:hint="eastAsia" w:ascii="仿宋_GB2312" w:hAnsi="仿宋_GB2312" w:eastAsia="仿宋_GB2312" w:cs="仿宋_GB2312"/>
          <w:sz w:val="32"/>
          <w:szCs w:val="32"/>
        </w:rPr>
        <w:t>民政局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养老股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报名时需提供以下材料：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1.具备相应类别资质的工商注册证书、民办非企业登记证书或事业法人登记证书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复印件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提供具有为中度以上老年人提供相应服务能力的佐证材料。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近1年内未被纳入失信联合惩戒对象名单证明。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养老（服务）机构诚信承诺书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1）。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服务组织（企业）申报表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2)。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养老（服务）机构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备案项目清单（附件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3）。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以上材料均需提供电子版及纸质版（原件扫描或复印件，盖章并装订成册1份）。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山海关区民政局将联合有关部门现场核查。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（二）审核确定入选单位名单。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对意向单位的报名资料进行审核，确定入选单位名单，并进行社会公示。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    址：山海关区正合街1号B座4楼420室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5136889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    箱：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</w:rPr>
        <w:t>shgylfwg@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63.com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养老（服务）机构诚信承诺书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山海关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服务组织（企业）申报表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养老（服务）机构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备案项目清单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rightChars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居家社区养老服务补贴项目清单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1600" w:firstLineChars="5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秦皇岛市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山海关区</w:t>
      </w:r>
      <w:r>
        <w:rPr>
          <w:rFonts w:hint="eastAsia" w:ascii="仿宋_GB2312" w:hAnsi="仿宋_GB2312" w:eastAsia="仿宋_GB2312" w:cs="仿宋_GB2312"/>
          <w:sz w:val="32"/>
          <w:szCs w:val="32"/>
        </w:rPr>
        <w:t>民政局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                     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2026年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养老（服务）机构诚信承诺书</w:t>
      </w:r>
    </w:p>
    <w:p>
      <w:pPr>
        <w:rPr>
          <w:rFonts w:hint="eastAsia"/>
          <w:sz w:val="22"/>
          <w:szCs w:val="28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我机构自愿参与向中度以上失能老年人发放养老服务消费补贴项目，为提升养老服务体验，作出如下承诺: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1.活动期间所提供服务的价格不高于参与活动前实际价格，老年人能够同时享受本机构优惠活动和消费补贴。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2.服务前与服务对象签订服务协议，明确服务标准、流程、价格、权利及义务、风险处置、责任划分等内容。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3.发现所服务老年人因身体状况变化等因素不再符合补贴条件的，及时告知所在地县级民政部门停发消费券。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4.严格遵守电子消费券发放规则，合法合规核销电子消费券，核销过程中保证所提供的全部信息、资料、票据的有效性、真实性、准确性和完整性，保证每笔服务交易真实、合法、有效。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5.本机构在获得核销补贴资金后，自愿按要求接受、配合审计和相关部门检查。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6.本机构及本人实际控制的其他养老（服务）机构不参与开展本项目实施中的老年人能力评估业务。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本机构若出现违反上述承诺的行为，自愿退出此次活动由此引起的纠纷由本机构自行处理，由此产生的财政资金损失由本机构及本人全额承担，且本机构自愿根据有关规定承担相关责任。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特此承诺。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公章: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法定代表人签章:                    年  月  日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养老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服务组织(企业)申报表</w:t>
      </w:r>
    </w:p>
    <w:tbl>
      <w:tblPr>
        <w:tblStyle w:val="8"/>
        <w:tblW w:w="88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850"/>
        <w:gridCol w:w="239"/>
        <w:gridCol w:w="1216"/>
        <w:gridCol w:w="720"/>
        <w:gridCol w:w="825"/>
        <w:gridCol w:w="113"/>
        <w:gridCol w:w="529"/>
        <w:gridCol w:w="363"/>
        <w:gridCol w:w="346"/>
        <w:gridCol w:w="1041"/>
        <w:gridCol w:w="479"/>
        <w:gridCol w:w="1092"/>
        <w:gridCol w:w="137"/>
        <w:gridCol w:w="9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4112" w:type="dxa"/>
            <w:gridSpan w:val="7"/>
            <w:vAlign w:val="center"/>
          </w:tcPr>
          <w:p>
            <w:pPr>
              <w:ind w:firstLine="480" w:firstLineChars="200"/>
              <w:jc w:val="right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（盖章）</w:t>
            </w:r>
          </w:p>
        </w:tc>
        <w:tc>
          <w:tcPr>
            <w:tcW w:w="1520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单位性质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批准设</w:t>
            </w:r>
          </w:p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立机关</w:t>
            </w:r>
          </w:p>
        </w:tc>
        <w:tc>
          <w:tcPr>
            <w:tcW w:w="2874" w:type="dxa"/>
            <w:gridSpan w:val="4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登记证号</w:t>
            </w:r>
          </w:p>
        </w:tc>
        <w:tc>
          <w:tcPr>
            <w:tcW w:w="3659" w:type="dxa"/>
            <w:gridSpan w:val="5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单 位</w:t>
            </w:r>
          </w:p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地 址</w:t>
            </w:r>
          </w:p>
        </w:tc>
        <w:tc>
          <w:tcPr>
            <w:tcW w:w="4112" w:type="dxa"/>
            <w:gridSpan w:val="7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520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邮政编码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法定代表人姓名</w:t>
            </w:r>
          </w:p>
        </w:tc>
        <w:tc>
          <w:tcPr>
            <w:tcW w:w="2874" w:type="dxa"/>
            <w:gridSpan w:val="4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3659" w:type="dxa"/>
            <w:gridSpan w:val="5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089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联系人</w:t>
            </w:r>
          </w:p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2874" w:type="dxa"/>
            <w:gridSpan w:val="4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3659" w:type="dxa"/>
            <w:gridSpan w:val="5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职工</w:t>
            </w:r>
          </w:p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情况</w:t>
            </w:r>
          </w:p>
        </w:tc>
        <w:tc>
          <w:tcPr>
            <w:tcW w:w="3642" w:type="dxa"/>
            <w:gridSpan w:val="6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管理人员（人）</w:t>
            </w:r>
          </w:p>
        </w:tc>
        <w:tc>
          <w:tcPr>
            <w:tcW w:w="3458" w:type="dxa"/>
            <w:gridSpan w:val="6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专业人员（人）</w:t>
            </w:r>
          </w:p>
        </w:tc>
        <w:tc>
          <w:tcPr>
            <w:tcW w:w="910" w:type="dxa"/>
            <w:vMerge w:val="restart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合计（人）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专职</w:t>
            </w:r>
          </w:p>
        </w:tc>
        <w:tc>
          <w:tcPr>
            <w:tcW w:w="1467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兼职</w:t>
            </w:r>
          </w:p>
        </w:tc>
        <w:tc>
          <w:tcPr>
            <w:tcW w:w="1750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专职</w:t>
            </w:r>
          </w:p>
        </w:tc>
        <w:tc>
          <w:tcPr>
            <w:tcW w:w="1708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兼职</w:t>
            </w:r>
          </w:p>
        </w:tc>
        <w:tc>
          <w:tcPr>
            <w:tcW w:w="91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217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67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750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708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010" w:type="dxa"/>
            <w:gridSpan w:val="1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人员名册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性别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年龄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学  历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职称或职业资格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职务</w:t>
            </w:r>
          </w:p>
        </w:tc>
        <w:tc>
          <w:tcPr>
            <w:tcW w:w="1047" w:type="dxa"/>
            <w:gridSpan w:val="2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专/兼职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color w:val="000000"/>
                <w:kern w:val="0"/>
                <w:sz w:val="24"/>
                <w:lang w:bidi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50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92" w:type="dxa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  <w:tc>
          <w:tcPr>
            <w:tcW w:w="1047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934" w:hRule="atLeast"/>
          <w:jc w:val="center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经营</w:t>
            </w:r>
          </w:p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(业务)</w:t>
            </w:r>
          </w:p>
          <w:p>
            <w:pPr>
              <w:jc w:val="center"/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范围</w:t>
            </w:r>
          </w:p>
        </w:tc>
        <w:tc>
          <w:tcPr>
            <w:tcW w:w="8010" w:type="dxa"/>
            <w:gridSpan w:val="13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3883" w:hRule="atLeast"/>
          <w:jc w:val="center"/>
        </w:trPr>
        <w:tc>
          <w:tcPr>
            <w:tcW w:w="850" w:type="dxa"/>
            <w:vAlign w:val="center"/>
          </w:tcPr>
          <w:p>
            <w:pPr>
              <w:rPr>
                <w:rFonts w:cs="仿宋_GB2312" w:asciiTheme="minorEastAsia" w:hAnsiTheme="minorEastAsia" w:eastAsiaTheme="minorEastAsia"/>
                <w:sz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</w:rPr>
              <w:t>单位基本情况简介（包括人员构成、条件要求的情况等）</w:t>
            </w:r>
          </w:p>
        </w:tc>
        <w:tc>
          <w:tcPr>
            <w:tcW w:w="8010" w:type="dxa"/>
            <w:gridSpan w:val="13"/>
            <w:vAlign w:val="center"/>
          </w:tcPr>
          <w:p>
            <w:pPr>
              <w:ind w:firstLine="480" w:firstLineChars="200"/>
              <w:rPr>
                <w:rFonts w:cs="仿宋_GB2312" w:asciiTheme="minorEastAsia" w:hAnsiTheme="minorEastAsia" w:eastAsiaTheme="minorEastAsia"/>
                <w:sz w:val="24"/>
              </w:rPr>
            </w:pPr>
          </w:p>
        </w:tc>
      </w:tr>
    </w:tbl>
    <w:p>
      <w:pPr>
        <w:rPr>
          <w:sz w:val="22"/>
          <w:szCs w:val="28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  <w:sectPr>
          <w:pgSz w:w="11906" w:h="16838"/>
          <w:pgMar w:top="1440" w:right="1576" w:bottom="1440" w:left="1576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rPr>
          <w:rFonts w:hint="eastAsia" w:ascii="Times New Roman" w:hAnsi="Times New Roman" w:eastAsia="方正黑体_GBK" w:cs="方正黑体_GBK"/>
          <w:b w:val="0"/>
          <w:bCs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line="570" w:lineRule="exact"/>
        <w:jc w:val="center"/>
        <w:textAlignment w:val="auto"/>
        <w:rPr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_GBK" w:cs="方正小标宋_GBK"/>
          <w:b w:val="0"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养老（服务）机构备案项目清单</w:t>
      </w:r>
    </w:p>
    <w:p>
      <w:pP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</w:pPr>
    </w:p>
    <w:p>
      <w:pP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</w:pP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 xml:space="preserve">机构名称：（盖章）                                             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  <w:lang w:eastAsia="zh-CN"/>
        </w:rPr>
        <w:t>填报日期</w:t>
      </w:r>
      <w:r>
        <w:rPr>
          <w:rFonts w:hint="eastAsia" w:ascii="Times New Roman" w:hAnsi="Times New Roman" w:eastAsia="方正仿宋_GBK" w:cs="方正仿宋_GBK"/>
          <w:color w:val="000000"/>
          <w:sz w:val="28"/>
          <w:szCs w:val="28"/>
        </w:rPr>
        <w:t>：</w:t>
      </w:r>
    </w:p>
    <w:tbl>
      <w:tblPr>
        <w:tblStyle w:val="9"/>
        <w:tblW w:w="138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187"/>
        <w:gridCol w:w="2851"/>
        <w:gridCol w:w="2870"/>
        <w:gridCol w:w="1588"/>
        <w:gridCol w:w="2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服务项目</w:t>
            </w: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服务标准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服务时长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color w:val="000000"/>
                <w:sz w:val="24"/>
                <w:szCs w:val="24"/>
              </w:rPr>
              <w:t>收费标准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24"/>
                <w:szCs w:val="24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20" w:lineRule="exact"/>
        <w:textAlignment w:val="auto"/>
        <w:rPr>
          <w:rFonts w:hint="eastAsia" w:ascii="Times New Roman" w:hAnsi="Times New Roman" w:eastAsia="方正仿宋_GBK" w:cs="方正仿宋_GBK"/>
          <w:color w:val="00000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24"/>
          <w:szCs w:val="24"/>
          <w:lang w:val="en-US" w:eastAsia="zh-CN"/>
        </w:rPr>
        <w:t>注：1.此表中填报的居家、社区养老服务项目原则上不得超出《居家社区养老服务补贴项目清单》中明确的服务项目范围。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20" w:lineRule="exact"/>
        <w:ind w:firstLine="480" w:firstLineChars="200"/>
        <w:textAlignment w:val="auto"/>
        <w:rPr>
          <w:rFonts w:hint="eastAsia" w:ascii="Times New Roman" w:hAnsi="Times New Roman" w:eastAsia="方正仿宋_GBK" w:cs="方正仿宋_GBK"/>
          <w:color w:val="000000"/>
          <w:sz w:val="24"/>
          <w:szCs w:val="24"/>
          <w:lang w:val="en-US" w:eastAsia="zh-CN"/>
        </w:rPr>
        <w:sectPr>
          <w:pgSz w:w="16838" w:h="11906" w:orient="landscape"/>
          <w:pgMar w:top="1576" w:right="1440" w:bottom="1576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方正仿宋_GBK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Times New Roman" w:hAnsi="Times New Roman" w:eastAsia="方正仿宋_GBK" w:cs="方正仿宋_GBK"/>
          <w:color w:val="000000"/>
          <w:sz w:val="24"/>
          <w:szCs w:val="24"/>
          <w:lang w:val="en-US" w:eastAsia="zh-CN"/>
        </w:rPr>
        <w:t>收费标准应结合申报机构目前实施的收费价格填报，发现临时涨价行为，立即取消该机构申报资格。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4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居家社区养老服务补贴项目清单</w:t>
      </w:r>
    </w:p>
    <w:tbl>
      <w:tblPr>
        <w:tblStyle w:val="9"/>
        <w:tblW w:w="5643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658"/>
        <w:gridCol w:w="1205"/>
        <w:gridCol w:w="420"/>
        <w:gridCol w:w="1025"/>
        <w:gridCol w:w="3462"/>
        <w:gridCol w:w="16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8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类别</w:t>
            </w: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项目名称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服务内容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服务参考时长（次）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exac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聘用服务</w:t>
            </w: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聘用养老护理员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全职或兼职为居家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提供专业养老服务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按天或小时计算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exac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个性化服务</w:t>
            </w: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服务包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根据老年人需求情况提供包括“六助”、基础照护服务、健康管理服务等在内的打包式服务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根据实际情况而定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exac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81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生活照料服务</w:t>
            </w:r>
          </w:p>
        </w:tc>
        <w:tc>
          <w:tcPr>
            <w:tcW w:w="595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助餐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上门送餐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根据老年人的订餐信息，为其送餐上门（仅为配送费，不包括餐费）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5-20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协助进食（水）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对不能自主进食（水）的老年人，提供进食（水）服务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鼻饲服务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为需要鼻饲的老年人提供鼻饲服务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10-30分钟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助浴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上门擦浴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对老年人进行局部或全身擦浴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上门洗浴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使用专业设备为老年人进行洗浴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30-90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门店助浴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协助老年人前往门店助浴点进行洗浴（含出行费用）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40-180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exac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9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助洁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手部清洁护理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根据老年人手部皮肤情况，选择适宜的方法对其手部进行清洗，包括但不限于清理死皮、指甲护理等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1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生活照料服务</w:t>
            </w:r>
          </w:p>
        </w:tc>
        <w:tc>
          <w:tcPr>
            <w:tcW w:w="595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助洁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足部清洁护理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根据老年人足部皮肤情况，选择适宜的方法对其足部进行清洗，包括但不限于清理死皮、趾甲护理等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头面部清洁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为老年人清洁面部、梳理头发，为男性老年人剃须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12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口腔清洁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用棉棒、棉球等方式清洁老年人的口腔，清除食物残渣，清洗牙齿、舌头、口腔内黏膜，清除口腔异味，处理溃疡面，清洗假牙等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13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洗发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为老年人清洗头发并吹干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14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理发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为老年人修剪头发、清洗头发并吹干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15-30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6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15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二便清洁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为老年人进行二便后身体的局部清洗，并视情对裤子、床垫等物品上的排泄物进行处理和消毒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16</w:t>
            </w:r>
          </w:p>
        </w:tc>
        <w:tc>
          <w:tcPr>
            <w:tcW w:w="81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生活照料服务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生活照料服务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助洁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会阴清洁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根据老年人会阴部有无伤口、有无大小便失禁和留置尿管等情况，协助其完成会阴部的擦洗或冲洗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20-40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17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整理卧床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为老年人整理卧床，包括更换床单、被褥、护理垫等，清理杂物，保持床面平整、干净，无碎屑、无潮湿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18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清洁居室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为老年人提供客厅、卫生间、厨房等房间的日常清洁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19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洗涤服务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为老年人提供衣物、床上用品、窗帘等物品的洗涤及晾晒服务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20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协助更衣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根据老年人的病情、意识、肌力、合作程度以及有无肢体偏瘫及引流管等情况，选择适合的更衣顺序为老年人穿脱衣物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21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助行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室内移位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根据老年人身体状况选择适宜的移动工具，协助其在室内移动和移位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22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室外助行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通过护理人员或助行设备等，协助老年人在室外活动（含上下楼助行费用）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  <w:jc w:val="center"/>
        </w:trPr>
        <w:tc>
          <w:tcPr>
            <w:tcW w:w="326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23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上、下楼助行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协助老年人设备辅助上、下楼梯（限于步梯场景）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根据实际情况发生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2" w:hRule="atLeast"/>
          <w:jc w:val="center"/>
        </w:trPr>
        <w:tc>
          <w:tcPr>
            <w:tcW w:w="326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24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助急</w:t>
            </w:r>
          </w:p>
        </w:tc>
        <w:tc>
          <w:tcPr>
            <w:tcW w:w="1709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为老年人提供紧急呼叫、紧急转介等服务（不包括使用车辆产生的交通费用等）</w:t>
            </w:r>
          </w:p>
        </w:tc>
        <w:tc>
          <w:tcPr>
            <w:tcW w:w="836" w:type="pct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根据实际情况发生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326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25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助医</w:t>
            </w:r>
          </w:p>
        </w:tc>
        <w:tc>
          <w:tcPr>
            <w:tcW w:w="7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陪同就医、治疗陪伴</w:t>
            </w:r>
          </w:p>
        </w:tc>
        <w:tc>
          <w:tcPr>
            <w:tcW w:w="1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为老年人就医和转诊提供陪同就医等（不包括使用车辆产生的交通费用等）</w:t>
            </w: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根据实际情况发生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1" w:hRule="exact"/>
          <w:jc w:val="center"/>
        </w:trPr>
        <w:tc>
          <w:tcPr>
            <w:tcW w:w="326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26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代办取药、送药上门</w:t>
            </w:r>
          </w:p>
        </w:tc>
        <w:tc>
          <w:tcPr>
            <w:tcW w:w="1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为老年人提供代办取药、送药上门等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（不包括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使用车辆产生的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交通费用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根据实际情况发生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326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27</w:t>
            </w:r>
          </w:p>
        </w:tc>
        <w:tc>
          <w:tcPr>
            <w:tcW w:w="81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基础照料服务</w:t>
            </w:r>
          </w:p>
        </w:tc>
        <w:tc>
          <w:tcPr>
            <w:tcW w:w="13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康复评估和计划制定</w:t>
            </w:r>
          </w:p>
        </w:tc>
        <w:tc>
          <w:tcPr>
            <w:tcW w:w="1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对老年人康复预期进行全面评估，并制定康复计划</w:t>
            </w: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  <w:jc w:val="center"/>
        </w:trPr>
        <w:tc>
          <w:tcPr>
            <w:tcW w:w="326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8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康复训练指导</w:t>
            </w:r>
          </w:p>
        </w:tc>
        <w:tc>
          <w:tcPr>
            <w:tcW w:w="1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对老年人及其监护人进行进食方法、个人卫生、脱穿衣裤鞋袜、移位等日常生活自理能力方面的训练示范及指导</w:t>
            </w:r>
          </w:p>
        </w:tc>
        <w:tc>
          <w:tcPr>
            <w:tcW w:w="8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326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29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康复训练服务</w:t>
            </w:r>
          </w:p>
        </w:tc>
        <w:tc>
          <w:tcPr>
            <w:tcW w:w="713" w:type="pct"/>
            <w:gridSpan w:val="2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肢体训练</w:t>
            </w:r>
          </w:p>
        </w:tc>
        <w:tc>
          <w:tcPr>
            <w:tcW w:w="1709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根据老年人身体运动能力，为其提供适宜的关节活动、肌肉功能维持和增强、手功能、姿态转换、平衡能力、站立、步态等肢体训练服务</w:t>
            </w:r>
          </w:p>
        </w:tc>
        <w:tc>
          <w:tcPr>
            <w:tcW w:w="836" w:type="pc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吞咽功能训练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通过口唇舌下颌运动训练、摄食直接训练法、颈部及呼吸训练、物理治疗等方式为老年人提供吞咽能力训练服务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31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言语训练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通过刺激法、发音法、呼吸法、软腭运动等方法改善构音功能，利用实物、图片或仪器对老年人的听力、复述、朗读、阅读理解、书写等功能进行训练，为其提供言语功能训练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32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认知能力训练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使用专业的康复辅具及方法，对老年人的注意力、记忆力、判断力、执行能力等进行训练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33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康复辅具租赁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为老年人提供康复辅具租赁服务，包括拐杖、轮椅、护理床等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按天或月计算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34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药物喂服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协助老年人口服药物或涂擦、贴敷药品等服务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35</w:t>
            </w:r>
          </w:p>
        </w:tc>
        <w:tc>
          <w:tcPr>
            <w:tcW w:w="81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基础照料服务</w:t>
            </w: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协助翻身、体位变换、叩背排痰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选择合适的翻身频次、体位等为老年人提供翻身拍背，促进排痰等服务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95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排泄护理、人工取便</w:t>
            </w: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小便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根据老年人生活自理能力情况，帮助其使用接便器，协助使用、更换纸尿裤等尿失禁用品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37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595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大便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根据老年人生活自理能力情况，帮助其使用接便器，为便秘的老年人给予开塞露通便或人工取便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38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595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713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排气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根据老年人生活自理能力情况，帮助其肠道蠕动排气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39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压疮预防护理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对易发生压疮的老年人采取定时翻身、气垫减压等方法预防压疮发生，按时为其提供压疮损伤护理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5-20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0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特殊皮肤护理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对老年人水肿、瘙痒、失禁性皮炎等特殊皮肤问题进行护理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10-30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5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818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探访关爱服务</w:t>
            </w: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上门探访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上门了解掌握老年人的健康状况、精神状况、安全情况、卫生状况、居室环境、服务需求等基本情况，并为老年人提供心理疏导等服务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30-60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818" w:type="pct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健康管理服务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02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常规生理指数监测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0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监测血压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通过医疗器械电子血压计、水银血压计等为老年人提供血压监测服务，并做好记录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02" w:type="pct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常规生理指数监测</w:t>
            </w:r>
          </w:p>
        </w:tc>
        <w:tc>
          <w:tcPr>
            <w:tcW w:w="50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监测血糖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对老年人手指实施采血，用血糖仪测得数值并做好记录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5-10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  <w:t>推拿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运用不同手法，为老年人提供推拿服务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15-30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  <w:t>艾灸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用艾条等为老年人提供驱寒等服务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15-30分钟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6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  <w:t>刮痧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为老年人提供刮痧服务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15-30分钟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cs="方正仿宋_GBK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7</w:t>
            </w:r>
          </w:p>
        </w:tc>
        <w:tc>
          <w:tcPr>
            <w:tcW w:w="818" w:type="pct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08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sz w:val="28"/>
                <w:szCs w:val="28"/>
                <w:highlight w:val="none"/>
                <w:lang w:val="en-US" w:eastAsia="zh-CN"/>
              </w:rPr>
              <w:t>拔罐</w:t>
            </w:r>
          </w:p>
        </w:tc>
        <w:tc>
          <w:tcPr>
            <w:tcW w:w="1709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8"/>
                <w:szCs w:val="28"/>
                <w:highlight w:val="none"/>
                <w:u w:val="none"/>
                <w:lang w:val="en-US" w:eastAsia="zh-CN" w:bidi="ar"/>
              </w:rPr>
              <w:t>为老年人提供拔罐服务</w:t>
            </w:r>
          </w:p>
        </w:tc>
        <w:tc>
          <w:tcPr>
            <w:tcW w:w="836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8"/>
                <w:szCs w:val="28"/>
                <w:highlight w:val="none"/>
                <w:lang w:val="en-US" w:eastAsia="zh-CN"/>
              </w:rPr>
              <w:t>15-30分钟</w:t>
            </w:r>
          </w:p>
        </w:tc>
      </w:tr>
    </w:tbl>
    <w:p>
      <w:pPr>
        <w:pStyle w:val="2"/>
        <w:spacing w:after="0" w:line="600" w:lineRule="exact"/>
        <w:ind w:left="0" w:leftChars="0" w:firstLine="0" w:firstLineChars="0"/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  <w:lang w:eastAsia="zh-CN"/>
        </w:rPr>
        <w:t>服务内容</w:t>
      </w:r>
      <w:r>
        <w:rPr>
          <w:rFonts w:hint="eastAsia"/>
        </w:rPr>
        <w:t>详见</w:t>
      </w:r>
      <w:r>
        <w:rPr>
          <w:rFonts w:hint="eastAsia"/>
          <w:lang w:eastAsia="zh-CN"/>
        </w:rPr>
        <w:t>养老服务</w:t>
      </w:r>
      <w:r>
        <w:rPr>
          <w:rFonts w:hint="eastAsia"/>
        </w:rPr>
        <w:t>补贴项目信息系统“民政通”相关模块，若更新，以系统</w:t>
      </w:r>
      <w:r>
        <w:rPr>
          <w:rFonts w:hint="eastAsia"/>
          <w:lang w:eastAsia="zh-CN"/>
        </w:rPr>
        <w:t>显示</w:t>
      </w:r>
      <w:r>
        <w:rPr>
          <w:rFonts w:hint="eastAsia"/>
        </w:rPr>
        <w:t>内容为准。</w:t>
      </w:r>
    </w:p>
    <w:p>
      <w:pPr>
        <w:overflowPunct w:val="0"/>
        <w:spacing w:line="600" w:lineRule="exact"/>
        <w:ind w:firstLine="640"/>
        <w:rPr>
          <w:rFonts w:eastAsia="黑体"/>
          <w:szCs w:val="32"/>
        </w:rPr>
      </w:pPr>
    </w:p>
    <w:p>
      <w:pPr>
        <w:overflowPunct w:val="0"/>
        <w:spacing w:line="600" w:lineRule="exact"/>
        <w:ind w:firstLine="0" w:firstLineChars="0"/>
        <w:rPr>
          <w:rFonts w:hint="eastAsia" w:eastAsia="黑体"/>
          <w:szCs w:val="32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9CFC0"/>
    <w:multiLevelType w:val="singleLevel"/>
    <w:tmpl w:val="5309CFC0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 w:ascii="黑体" w:hAnsi="黑体" w:eastAsia="黑体" w:cs="黑体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0302E"/>
    <w:rsid w:val="007F2EDF"/>
    <w:rsid w:val="015D5DE9"/>
    <w:rsid w:val="01A7043C"/>
    <w:rsid w:val="027C74A2"/>
    <w:rsid w:val="02C46BBB"/>
    <w:rsid w:val="02D37EB0"/>
    <w:rsid w:val="02F32963"/>
    <w:rsid w:val="037E177E"/>
    <w:rsid w:val="039446EB"/>
    <w:rsid w:val="039E087E"/>
    <w:rsid w:val="03D80B70"/>
    <w:rsid w:val="047D1B8C"/>
    <w:rsid w:val="04F0129E"/>
    <w:rsid w:val="055D0D90"/>
    <w:rsid w:val="059377CB"/>
    <w:rsid w:val="05F332D1"/>
    <w:rsid w:val="067304AA"/>
    <w:rsid w:val="071B2D1B"/>
    <w:rsid w:val="071C6236"/>
    <w:rsid w:val="08A70B11"/>
    <w:rsid w:val="08F700C6"/>
    <w:rsid w:val="09497B83"/>
    <w:rsid w:val="09A33E39"/>
    <w:rsid w:val="09EC3E56"/>
    <w:rsid w:val="0A1C3BC1"/>
    <w:rsid w:val="0AB207DB"/>
    <w:rsid w:val="0BE46C14"/>
    <w:rsid w:val="0C1A6669"/>
    <w:rsid w:val="0C4574AD"/>
    <w:rsid w:val="0C595167"/>
    <w:rsid w:val="0CB71D6A"/>
    <w:rsid w:val="0D194389"/>
    <w:rsid w:val="0D553231"/>
    <w:rsid w:val="0D961658"/>
    <w:rsid w:val="0EB55FAD"/>
    <w:rsid w:val="0FB26CFC"/>
    <w:rsid w:val="0FEE4B86"/>
    <w:rsid w:val="0FF0302E"/>
    <w:rsid w:val="10E55348"/>
    <w:rsid w:val="11877731"/>
    <w:rsid w:val="120046AC"/>
    <w:rsid w:val="12095D5F"/>
    <w:rsid w:val="126A125D"/>
    <w:rsid w:val="12B719C0"/>
    <w:rsid w:val="12D312F0"/>
    <w:rsid w:val="12FC2BBC"/>
    <w:rsid w:val="13156502"/>
    <w:rsid w:val="13434E27"/>
    <w:rsid w:val="13DB164B"/>
    <w:rsid w:val="142E7E9D"/>
    <w:rsid w:val="146A34C6"/>
    <w:rsid w:val="152704C0"/>
    <w:rsid w:val="1541668C"/>
    <w:rsid w:val="15804BC3"/>
    <w:rsid w:val="15CD44D1"/>
    <w:rsid w:val="184224BB"/>
    <w:rsid w:val="19250647"/>
    <w:rsid w:val="192E5451"/>
    <w:rsid w:val="19601E2E"/>
    <w:rsid w:val="1A0A00C9"/>
    <w:rsid w:val="1ABD1DF6"/>
    <w:rsid w:val="1B2028BA"/>
    <w:rsid w:val="1B5857EC"/>
    <w:rsid w:val="1B5C41F3"/>
    <w:rsid w:val="1B6830C1"/>
    <w:rsid w:val="1B8E726D"/>
    <w:rsid w:val="1BBD770F"/>
    <w:rsid w:val="1BC00694"/>
    <w:rsid w:val="1CDF0AEB"/>
    <w:rsid w:val="1D1C3424"/>
    <w:rsid w:val="1D38189B"/>
    <w:rsid w:val="1D5907B5"/>
    <w:rsid w:val="1E1719F1"/>
    <w:rsid w:val="1E272ADE"/>
    <w:rsid w:val="1E310498"/>
    <w:rsid w:val="1E322697"/>
    <w:rsid w:val="1E4303B3"/>
    <w:rsid w:val="1E58492F"/>
    <w:rsid w:val="1E832A02"/>
    <w:rsid w:val="203776EA"/>
    <w:rsid w:val="20695B39"/>
    <w:rsid w:val="20A975BC"/>
    <w:rsid w:val="20AF45AF"/>
    <w:rsid w:val="21C228B7"/>
    <w:rsid w:val="21D56297"/>
    <w:rsid w:val="22BD6838"/>
    <w:rsid w:val="22E826D5"/>
    <w:rsid w:val="23106D12"/>
    <w:rsid w:val="24174B94"/>
    <w:rsid w:val="24524D9E"/>
    <w:rsid w:val="248E2A06"/>
    <w:rsid w:val="252861F6"/>
    <w:rsid w:val="257448D1"/>
    <w:rsid w:val="25DB5773"/>
    <w:rsid w:val="26B93D83"/>
    <w:rsid w:val="27264C48"/>
    <w:rsid w:val="277B4352"/>
    <w:rsid w:val="27A27E15"/>
    <w:rsid w:val="280D1068"/>
    <w:rsid w:val="28483B04"/>
    <w:rsid w:val="28A42D51"/>
    <w:rsid w:val="28B82E3A"/>
    <w:rsid w:val="2AF51106"/>
    <w:rsid w:val="2BA91EAE"/>
    <w:rsid w:val="2C2071EA"/>
    <w:rsid w:val="2C480104"/>
    <w:rsid w:val="2C845E50"/>
    <w:rsid w:val="2D15504B"/>
    <w:rsid w:val="2D6A7911"/>
    <w:rsid w:val="2E5F5866"/>
    <w:rsid w:val="2F0E7FC2"/>
    <w:rsid w:val="310622FB"/>
    <w:rsid w:val="31D461CB"/>
    <w:rsid w:val="31E91846"/>
    <w:rsid w:val="330E38B7"/>
    <w:rsid w:val="33833151"/>
    <w:rsid w:val="33B51F64"/>
    <w:rsid w:val="33CF4D27"/>
    <w:rsid w:val="34253573"/>
    <w:rsid w:val="34CB752E"/>
    <w:rsid w:val="35F7121A"/>
    <w:rsid w:val="363D28C4"/>
    <w:rsid w:val="370224BF"/>
    <w:rsid w:val="37645C9B"/>
    <w:rsid w:val="379850C2"/>
    <w:rsid w:val="37FF15EF"/>
    <w:rsid w:val="38D55489"/>
    <w:rsid w:val="394C69E7"/>
    <w:rsid w:val="39906016"/>
    <w:rsid w:val="3A5F4DD5"/>
    <w:rsid w:val="3AE17129"/>
    <w:rsid w:val="3B1C6237"/>
    <w:rsid w:val="3B287004"/>
    <w:rsid w:val="3C4C71CB"/>
    <w:rsid w:val="3CEA6C43"/>
    <w:rsid w:val="3D7D454B"/>
    <w:rsid w:val="3D8C5CDF"/>
    <w:rsid w:val="3DAE0540"/>
    <w:rsid w:val="3F056573"/>
    <w:rsid w:val="3F2D1CB6"/>
    <w:rsid w:val="3F813226"/>
    <w:rsid w:val="3F981365"/>
    <w:rsid w:val="40061999"/>
    <w:rsid w:val="40227C45"/>
    <w:rsid w:val="40240F49"/>
    <w:rsid w:val="4026664B"/>
    <w:rsid w:val="40D93256"/>
    <w:rsid w:val="436C1CAB"/>
    <w:rsid w:val="43B65B15"/>
    <w:rsid w:val="442E38B9"/>
    <w:rsid w:val="445665CC"/>
    <w:rsid w:val="44F07668"/>
    <w:rsid w:val="45044A15"/>
    <w:rsid w:val="459508FA"/>
    <w:rsid w:val="45AA6CD7"/>
    <w:rsid w:val="45B872F1"/>
    <w:rsid w:val="45FE579A"/>
    <w:rsid w:val="4622569C"/>
    <w:rsid w:val="46972EA6"/>
    <w:rsid w:val="46C277A4"/>
    <w:rsid w:val="480E6192"/>
    <w:rsid w:val="49110CED"/>
    <w:rsid w:val="49396F88"/>
    <w:rsid w:val="4A49144C"/>
    <w:rsid w:val="4A881849"/>
    <w:rsid w:val="4BC34D4C"/>
    <w:rsid w:val="4C6A25EE"/>
    <w:rsid w:val="4D6C0BAC"/>
    <w:rsid w:val="4DCB3F26"/>
    <w:rsid w:val="4DEF23EA"/>
    <w:rsid w:val="4E6921FF"/>
    <w:rsid w:val="4EB43F91"/>
    <w:rsid w:val="4EE72982"/>
    <w:rsid w:val="4F2E0B78"/>
    <w:rsid w:val="4F535523"/>
    <w:rsid w:val="4F787CF2"/>
    <w:rsid w:val="4FF754A7"/>
    <w:rsid w:val="5074560B"/>
    <w:rsid w:val="51E80D70"/>
    <w:rsid w:val="51EB1CF5"/>
    <w:rsid w:val="52A53BE0"/>
    <w:rsid w:val="537D0E07"/>
    <w:rsid w:val="538452E3"/>
    <w:rsid w:val="54383F4D"/>
    <w:rsid w:val="54477C87"/>
    <w:rsid w:val="545D3CF8"/>
    <w:rsid w:val="54C625EC"/>
    <w:rsid w:val="54FF00EB"/>
    <w:rsid w:val="55AF69DD"/>
    <w:rsid w:val="55CF0356"/>
    <w:rsid w:val="56663D4D"/>
    <w:rsid w:val="56CC14F3"/>
    <w:rsid w:val="5702694B"/>
    <w:rsid w:val="5705251E"/>
    <w:rsid w:val="571D114B"/>
    <w:rsid w:val="579A73C0"/>
    <w:rsid w:val="579D0825"/>
    <w:rsid w:val="587324F6"/>
    <w:rsid w:val="58A07A42"/>
    <w:rsid w:val="58EF652E"/>
    <w:rsid w:val="59161FB6"/>
    <w:rsid w:val="59317A63"/>
    <w:rsid w:val="5A355A42"/>
    <w:rsid w:val="5A47502D"/>
    <w:rsid w:val="5A731374"/>
    <w:rsid w:val="5A733A74"/>
    <w:rsid w:val="5A8C449C"/>
    <w:rsid w:val="5AA0313D"/>
    <w:rsid w:val="5AC05BF0"/>
    <w:rsid w:val="5B3A5112"/>
    <w:rsid w:val="5C172F45"/>
    <w:rsid w:val="5C24109A"/>
    <w:rsid w:val="5DBA4654"/>
    <w:rsid w:val="5DD12E21"/>
    <w:rsid w:val="5E0537CF"/>
    <w:rsid w:val="5E3774A1"/>
    <w:rsid w:val="5ECD607D"/>
    <w:rsid w:val="5FFF04A2"/>
    <w:rsid w:val="60611FF9"/>
    <w:rsid w:val="61FE4354"/>
    <w:rsid w:val="62F10C08"/>
    <w:rsid w:val="63483071"/>
    <w:rsid w:val="6375100F"/>
    <w:rsid w:val="63AA400F"/>
    <w:rsid w:val="63CF7D49"/>
    <w:rsid w:val="641164D7"/>
    <w:rsid w:val="643401B4"/>
    <w:rsid w:val="655A5416"/>
    <w:rsid w:val="6585261B"/>
    <w:rsid w:val="659A6192"/>
    <w:rsid w:val="65A17A4B"/>
    <w:rsid w:val="6663343E"/>
    <w:rsid w:val="67483581"/>
    <w:rsid w:val="67880AE7"/>
    <w:rsid w:val="68064C39"/>
    <w:rsid w:val="68D1009F"/>
    <w:rsid w:val="691C558E"/>
    <w:rsid w:val="69426BBF"/>
    <w:rsid w:val="698709FD"/>
    <w:rsid w:val="69DF7D42"/>
    <w:rsid w:val="69E94846"/>
    <w:rsid w:val="6AB37EAE"/>
    <w:rsid w:val="6AC06CC9"/>
    <w:rsid w:val="6B581927"/>
    <w:rsid w:val="6B7E06E8"/>
    <w:rsid w:val="6B7F19ED"/>
    <w:rsid w:val="6B9B5A9A"/>
    <w:rsid w:val="6BA96010"/>
    <w:rsid w:val="6BCB036D"/>
    <w:rsid w:val="6BCF66B9"/>
    <w:rsid w:val="6C4C58BD"/>
    <w:rsid w:val="6C5D1CBE"/>
    <w:rsid w:val="6CDA3EAA"/>
    <w:rsid w:val="6D480FD8"/>
    <w:rsid w:val="6D9745DB"/>
    <w:rsid w:val="6E9E3B08"/>
    <w:rsid w:val="6F83507F"/>
    <w:rsid w:val="703A6DAC"/>
    <w:rsid w:val="713B7C54"/>
    <w:rsid w:val="718E30E0"/>
    <w:rsid w:val="722C0861"/>
    <w:rsid w:val="724C7F67"/>
    <w:rsid w:val="727F05EF"/>
    <w:rsid w:val="72D02269"/>
    <w:rsid w:val="733A10F5"/>
    <w:rsid w:val="753822EE"/>
    <w:rsid w:val="75F25C45"/>
    <w:rsid w:val="76094035"/>
    <w:rsid w:val="765827D4"/>
    <w:rsid w:val="76F971C0"/>
    <w:rsid w:val="76FE10CA"/>
    <w:rsid w:val="772F0E66"/>
    <w:rsid w:val="7AB26C83"/>
    <w:rsid w:val="7ABF29EE"/>
    <w:rsid w:val="7C4E233E"/>
    <w:rsid w:val="7CA33E88"/>
    <w:rsid w:val="7CD871A5"/>
    <w:rsid w:val="7D543CAC"/>
    <w:rsid w:val="7DA71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仿宋_GB2312" w:cs="仿宋_GB2312"/>
      <w:kern w:val="2"/>
      <w:sz w:val="32"/>
      <w:szCs w:val="32"/>
      <w:lang w:val="en-US" w:eastAsia="zh-CN" w:bidi="ar"/>
    </w:rPr>
  </w:style>
  <w:style w:type="paragraph" w:styleId="3">
    <w:name w:val="Body Text Indent"/>
    <w:basedOn w:val="1"/>
    <w:qFormat/>
    <w:uiPriority w:val="0"/>
    <w:pPr>
      <w:ind w:left="1596" w:hanging="969"/>
    </w:pPr>
  </w:style>
  <w:style w:type="paragraph" w:styleId="4">
    <w:name w:val="Body Text"/>
    <w:basedOn w:val="1"/>
    <w:next w:val="1"/>
    <w:qFormat/>
    <w:uiPriority w:val="0"/>
    <w:pPr>
      <w:snapToGrid w:val="0"/>
      <w:spacing w:line="579" w:lineRule="exact"/>
    </w:pPr>
    <w:rPr>
      <w:rFonts w:eastAsia="仿宋_GB2312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2237</Words>
  <Characters>2291</Characters>
  <Lines>0</Lines>
  <Paragraphs>0</Paragraphs>
  <TotalTime>19</TotalTime>
  <ScaleCrop>false</ScaleCrop>
  <LinksUpToDate>false</LinksUpToDate>
  <CharactersWithSpaces>2414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2026-02-25T01:27:00Z</dcterms:created>
  <dc:creator>Administrator</dc:creator>
  <cp:lastModifiedBy>Administrator</cp:lastModifiedBy>
  <cp:lastPrinted>2026-03-10T06:17:00Z</cp:lastPrinted>
  <dcterms:modified xsi:type="dcterms:W3CDTF">2026-03-11T01:12:49Z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9CE1BA928AB741DB8B255E301C463D0C</vt:lpwstr>
  </property>
  <property fmtid="{D5CDD505-2E9C-101B-9397-08002B2CF9AE}" pid="4" name="KSOTemplateDocerSaveRecord">
    <vt:lpwstr>eyJoZGlkIjoiNGUyYjVkMzI5ODdkYzQ2MzYyMTJlMjU1NTcyNDQ3ZGIiLCJ1c2VySWQiOiI0MDU2MTMxODUifQ==</vt:lpwstr>
  </property>
</Properties>
</file>