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12" w:type="dxa"/>
        <w:jc w:val="center"/>
        <w:tblLayout w:type="fixed"/>
        <w:tblLook w:val="0000"/>
      </w:tblPr>
      <w:tblGrid>
        <w:gridCol w:w="580"/>
        <w:gridCol w:w="1840"/>
        <w:gridCol w:w="1840"/>
        <w:gridCol w:w="1459"/>
        <w:gridCol w:w="3240"/>
        <w:gridCol w:w="2520"/>
        <w:gridCol w:w="3233"/>
      </w:tblGrid>
      <w:tr w:rsidR="00B356B4" w:rsidTr="0054185F">
        <w:trPr>
          <w:trHeight w:val="930"/>
          <w:jc w:val="center"/>
        </w:trPr>
        <w:tc>
          <w:tcPr>
            <w:tcW w:w="14712" w:type="dxa"/>
            <w:gridSpan w:val="7"/>
            <w:noWrap/>
            <w:vAlign w:val="center"/>
          </w:tcPr>
          <w:p w:rsidR="00B356B4" w:rsidRDefault="00B356B4" w:rsidP="0054185F">
            <w:pPr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秦皇岛市山海关区烟草专卖局行政执法随机抽查事项清单</w:t>
            </w:r>
          </w:p>
        </w:tc>
      </w:tr>
      <w:tr w:rsidR="00B356B4" w:rsidTr="0054185F">
        <w:trPr>
          <w:trHeight w:val="1045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检查项目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检查对象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承办机构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检查依据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检查事项</w:t>
            </w:r>
          </w:p>
        </w:tc>
      </w:tr>
      <w:tr w:rsidR="00B356B4" w:rsidTr="0054185F">
        <w:trPr>
          <w:trHeight w:val="118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卷烟、雪茄烟批发经营企业检查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卷烟、雪茄烟批发经营企业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市级烟草专卖局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《烟草专卖法》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《烟草专卖法实施条例》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《烟草专卖许可证管理办法》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《烟草专卖品准运证管理办法》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按计划、比例抽取，</w:t>
            </w:r>
          </w:p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实地核查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1.专卖管理法律法规规定执行情况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2.规范生产经营情况</w:t>
            </w:r>
          </w:p>
        </w:tc>
      </w:tr>
      <w:tr w:rsidR="00B356B4" w:rsidTr="0054185F">
        <w:trPr>
          <w:trHeight w:val="118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烟机生产经营企业检查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烟机生产经营企业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市级烟草专卖局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《烟草专卖法》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《烟草专卖法实施条例》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《烟草专卖许可证管理办法》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《烟草专卖品准运证管理办法》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按计划、比例抽取，</w:t>
            </w:r>
          </w:p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实地核查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1.专卖管理法律法规规定执行情况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2.规范生产经营情况</w:t>
            </w:r>
          </w:p>
        </w:tc>
      </w:tr>
      <w:tr w:rsidR="00B356B4" w:rsidTr="0054185F">
        <w:trPr>
          <w:trHeight w:val="1132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零售市场秩序日常检查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卷烟零售市场主体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市、县（区）级烟草专卖局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《烟草专卖法》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《烟草专卖法实施条例》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《烟草专卖许可证管理办法》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按计划、比例抽取，实地核查（不包含响应举报、投诉和主动发现问题后开展的问题核查）</w:t>
            </w:r>
          </w:p>
        </w:tc>
        <w:tc>
          <w:tcPr>
            <w:tcW w:w="3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56B4" w:rsidRDefault="00B356B4" w:rsidP="0054185F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1.专卖管理法律法规规定执行情况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2.规范生产经营情况</w:t>
            </w:r>
          </w:p>
        </w:tc>
      </w:tr>
    </w:tbl>
    <w:p w:rsidR="00B356B4" w:rsidRPr="002514B4" w:rsidRDefault="00B356B4" w:rsidP="00B356B4"/>
    <w:p w:rsidR="0075666D" w:rsidRPr="00B356B4" w:rsidRDefault="0075666D" w:rsidP="00B356B4"/>
    <w:sectPr w:rsidR="0075666D" w:rsidRPr="00B356B4" w:rsidSect="002514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F5A" w:rsidRDefault="00672F5A" w:rsidP="00B356B4">
      <w:r>
        <w:separator/>
      </w:r>
    </w:p>
  </w:endnote>
  <w:endnote w:type="continuationSeparator" w:id="1">
    <w:p w:rsidR="00672F5A" w:rsidRDefault="00672F5A" w:rsidP="00B356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F5A" w:rsidRDefault="00672F5A" w:rsidP="00B356B4">
      <w:r>
        <w:separator/>
      </w:r>
    </w:p>
  </w:footnote>
  <w:footnote w:type="continuationSeparator" w:id="1">
    <w:p w:rsidR="00672F5A" w:rsidRDefault="00672F5A" w:rsidP="00B356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4B4"/>
    <w:rsid w:val="00154971"/>
    <w:rsid w:val="002514B4"/>
    <w:rsid w:val="00672F5A"/>
    <w:rsid w:val="0075666D"/>
    <w:rsid w:val="00B356B4"/>
    <w:rsid w:val="00DF5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4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rsid w:val="002514B4"/>
    <w:rPr>
      <w:rFonts w:ascii="方正小标宋简体" w:eastAsia="方正小标宋简体" w:hAnsi="方正小标宋简体" w:cs="方正小标宋简体" w:hint="eastAsia"/>
      <w:i w:val="0"/>
      <w:color w:val="000000"/>
      <w:sz w:val="44"/>
      <w:szCs w:val="44"/>
      <w:u w:val="none"/>
    </w:rPr>
  </w:style>
  <w:style w:type="paragraph" w:styleId="a3">
    <w:name w:val="header"/>
    <w:basedOn w:val="a"/>
    <w:link w:val="Char"/>
    <w:uiPriority w:val="99"/>
    <w:semiHidden/>
    <w:unhideWhenUsed/>
    <w:rsid w:val="00B35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56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5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56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山海关专卖02</dc:creator>
  <cp:lastModifiedBy>山海关专卖02</cp:lastModifiedBy>
  <cp:revision>4</cp:revision>
  <dcterms:created xsi:type="dcterms:W3CDTF">2025-12-04T04:49:00Z</dcterms:created>
  <dcterms:modified xsi:type="dcterms:W3CDTF">2025-12-04T04:56:00Z</dcterms:modified>
</cp:coreProperties>
</file>