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jc w:val="center"/>
        <w:rPr>
          <w:rFonts w:ascii="仿宋_GB2312" w:eastAsia="仿宋_GB2312"/>
          <w:sz w:val="32"/>
          <w:szCs w:val="32"/>
        </w:rPr>
      </w:pPr>
      <w:r>
        <w:rPr>
          <w:rFonts w:hint="eastAsia" w:ascii="仿宋_GB2312" w:eastAsia="仿宋_GB2312"/>
          <w:sz w:val="32"/>
          <w:szCs w:val="32"/>
          <w:lang w:eastAsia="zh-CN"/>
        </w:rPr>
        <w:t>河</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北</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省</w:t>
      </w:r>
      <w:r>
        <w:rPr>
          <w:rFonts w:hint="eastAsia" w:ascii="仿宋_GB2312" w:eastAsia="仿宋_GB2312"/>
          <w:sz w:val="32"/>
          <w:szCs w:val="32"/>
          <w:lang w:val="en-US" w:eastAsia="zh-CN"/>
        </w:rPr>
        <w:t xml:space="preserve"> </w:t>
      </w:r>
      <w:r>
        <w:rPr>
          <w:rFonts w:hint="eastAsia" w:ascii="仿宋_GB2312" w:eastAsia="仿宋_GB2312"/>
          <w:sz w:val="32"/>
          <w:szCs w:val="32"/>
        </w:rPr>
        <w:t>卫 生</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健</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康</w:t>
      </w:r>
      <w:r>
        <w:rPr>
          <w:rFonts w:hint="eastAsia" w:ascii="仿宋_GB2312" w:eastAsia="仿宋_GB2312"/>
          <w:sz w:val="32"/>
          <w:szCs w:val="32"/>
        </w:rPr>
        <w:t xml:space="preserve"> 行 政 执 法</w:t>
      </w:r>
      <w:r>
        <w:rPr>
          <w:rFonts w:hint="eastAsia" w:ascii="仿宋_GB2312" w:eastAsia="仿宋_GB2312"/>
          <w:sz w:val="32"/>
          <w:szCs w:val="32"/>
          <w:lang w:val="en-US" w:eastAsia="zh-CN"/>
        </w:rPr>
        <w:t xml:space="preserve"> </w:t>
      </w:r>
      <w:r>
        <w:rPr>
          <w:rFonts w:hint="eastAsia" w:ascii="仿宋_GB2312" w:eastAsia="仿宋_GB2312"/>
          <w:sz w:val="32"/>
          <w:szCs w:val="32"/>
        </w:rPr>
        <w:t>文</w:t>
      </w:r>
      <w:r>
        <w:rPr>
          <w:rFonts w:hint="eastAsia" w:ascii="仿宋_GB2312" w:eastAsia="仿宋_GB2312"/>
          <w:sz w:val="32"/>
          <w:szCs w:val="32"/>
          <w:lang w:val="en-US" w:eastAsia="zh-CN"/>
        </w:rPr>
        <w:t xml:space="preserve"> </w:t>
      </w:r>
      <w:r>
        <w:rPr>
          <w:rFonts w:hint="eastAsia" w:ascii="仿宋_GB2312" w:eastAsia="仿宋_GB2312"/>
          <w:sz w:val="32"/>
          <w:szCs w:val="32"/>
        </w:rPr>
        <w:t>书</w:t>
      </w:r>
    </w:p>
    <w:tbl>
      <w:tblPr>
        <w:tblStyle w:val="9"/>
        <w:tblpPr w:leftFromText="180" w:rightFromText="180" w:vertAnchor="text" w:tblpY="1"/>
        <w:tblOverlap w:val="never"/>
        <w:tblW w:w="8583"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8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83" w:type="dxa"/>
            <w:tcBorders>
              <w:bottom w:val="single" w:color="auto" w:sz="4" w:space="0"/>
            </w:tcBorders>
          </w:tcPr>
          <w:p>
            <w:pPr>
              <w:pStyle w:val="4"/>
              <w:spacing w:before="100" w:line="240" w:lineRule="auto"/>
              <w:ind w:right="26"/>
              <w:jc w:val="center"/>
              <w:rPr>
                <w:rFonts w:ascii="黑体" w:hAnsi="仿宋" w:eastAsia="黑体"/>
                <w:sz w:val="36"/>
                <w:szCs w:val="36"/>
              </w:rPr>
            </w:pPr>
            <w:r>
              <w:rPr>
                <w:rFonts w:hint="eastAsia" w:ascii="黑体" w:hAnsi="仿宋" w:eastAsia="黑体"/>
                <w:sz w:val="36"/>
                <w:szCs w:val="36"/>
              </w:rPr>
              <w:t>行政处罚决定书</w:t>
            </w:r>
          </w:p>
          <w:p>
            <w:pPr>
              <w:pStyle w:val="4"/>
              <w:spacing w:before="100" w:line="240" w:lineRule="auto"/>
              <w:ind w:right="26" w:firstLine="3960" w:firstLineChars="1650"/>
              <w:jc w:val="right"/>
              <w:rPr>
                <w:rFonts w:ascii="仿宋_GB2312" w:hAnsi="仿宋_GB2312" w:eastAsia="仿宋_GB2312"/>
                <w:sz w:val="24"/>
                <w:szCs w:val="24"/>
              </w:rPr>
            </w:pPr>
            <w:r>
              <w:rPr>
                <w:rFonts w:hint="eastAsia" w:ascii="仿宋_GB2312" w:hAnsi="仿宋" w:eastAsia="仿宋_GB2312"/>
                <w:sz w:val="24"/>
                <w:szCs w:val="24"/>
              </w:rPr>
              <w:t>文号：</w:t>
            </w:r>
            <w:r>
              <w:rPr>
                <w:rFonts w:hint="eastAsia" w:ascii="仿宋_GB2312" w:hAnsi="仿宋" w:eastAsia="仿宋_GB2312"/>
                <w:sz w:val="24"/>
                <w:szCs w:val="24"/>
                <w:lang w:eastAsia="zh-CN"/>
              </w:rPr>
              <w:t>山卫医</w:t>
            </w:r>
            <w:r>
              <w:rPr>
                <w:rFonts w:hint="eastAsia" w:ascii="仿宋_GB2312" w:hAnsi="仿宋" w:eastAsia="仿宋_GB2312"/>
                <w:sz w:val="24"/>
                <w:szCs w:val="24"/>
              </w:rPr>
              <w:t>罚决</w:t>
            </w:r>
            <w:r>
              <w:rPr>
                <w:rFonts w:hint="eastAsia" w:ascii="仿宋_GB2312" w:hAnsi="仿宋" w:eastAsia="仿宋_GB2312"/>
                <w:sz w:val="24"/>
                <w:szCs w:val="24"/>
                <w:lang w:eastAsia="zh-CN"/>
              </w:rPr>
              <w:t>【</w:t>
            </w:r>
            <w:r>
              <w:rPr>
                <w:rFonts w:hint="eastAsia" w:ascii="仿宋_GB2312" w:hAnsi="仿宋" w:eastAsia="仿宋_GB2312"/>
                <w:sz w:val="24"/>
                <w:szCs w:val="24"/>
                <w:lang w:val="en-US" w:eastAsia="zh-CN"/>
              </w:rPr>
              <w:t>2025】Y1</w:t>
            </w:r>
            <w:r>
              <w:rPr>
                <w:rFonts w:hint="eastAsia" w:ascii="仿宋_GB2312" w:hAnsi="仿宋" w:eastAsia="仿宋_GB2312"/>
                <w:sz w:val="24"/>
                <w:szCs w:val="24"/>
              </w:rPr>
              <w:t>号</w:t>
            </w:r>
          </w:p>
          <w:p>
            <w:pPr>
              <w:tabs>
                <w:tab w:val="left" w:pos="6684"/>
              </w:tabs>
              <w:spacing w:line="240" w:lineRule="auto"/>
              <w:rPr>
                <w:rFonts w:hint="default" w:ascii="仿宋_GB2312" w:hAnsi="仿宋" w:eastAsia="仿宋_GB2312"/>
                <w:b/>
                <w:bCs/>
                <w:sz w:val="24"/>
                <w:lang w:val="en-US" w:eastAsia="zh-CN"/>
              </w:rPr>
            </w:pPr>
            <w:r>
              <w:rPr>
                <w:rFonts w:hint="eastAsia" w:ascii="仿宋_GB2312" w:hAnsi="仿宋" w:eastAsia="仿宋_GB2312"/>
                <w:b/>
                <w:bCs/>
                <w:sz w:val="24"/>
                <w:lang w:eastAsia="zh-CN"/>
              </w:rPr>
              <w:tab/>
            </w:r>
            <w:r>
              <w:rPr>
                <w:rFonts w:hint="eastAsia" w:ascii="仿宋_GB2312" w:hAnsi="仿宋" w:eastAsia="仿宋_GB2312"/>
                <w:b w:val="0"/>
                <w:bCs w:val="0"/>
                <w:sz w:val="24"/>
                <w:lang w:eastAsia="zh-CN"/>
              </w:rPr>
              <w:t>第</w:t>
            </w:r>
            <w:r>
              <w:rPr>
                <w:rFonts w:hint="eastAsia" w:ascii="仿宋_GB2312" w:hAnsi="仿宋" w:eastAsia="仿宋_GB2312"/>
                <w:b w:val="0"/>
                <w:bCs w:val="0"/>
                <w:sz w:val="24"/>
                <w:u w:val="single"/>
                <w:lang w:val="en-US" w:eastAsia="zh-CN"/>
              </w:rPr>
              <w:t>1</w:t>
            </w:r>
            <w:r>
              <w:rPr>
                <w:rFonts w:hint="eastAsia" w:ascii="仿宋_GB2312" w:hAnsi="仿宋" w:eastAsia="仿宋_GB2312"/>
                <w:b w:val="0"/>
                <w:bCs w:val="0"/>
                <w:sz w:val="24"/>
                <w:lang w:eastAsia="zh-CN"/>
              </w:rPr>
              <w:t>页共</w:t>
            </w:r>
            <w:r>
              <w:rPr>
                <w:rFonts w:hint="eastAsia" w:ascii="仿宋_GB2312" w:hAnsi="仿宋" w:eastAsia="仿宋_GB2312"/>
                <w:b w:val="0"/>
                <w:bCs w:val="0"/>
                <w:sz w:val="24"/>
                <w:u w:val="single"/>
                <w:lang w:val="en-US" w:eastAsia="zh-CN"/>
              </w:rPr>
              <w:t>3</w:t>
            </w:r>
            <w:r>
              <w:rPr>
                <w:rFonts w:hint="eastAsia" w:ascii="仿宋_GB2312" w:hAnsi="仿宋" w:eastAsia="仿宋_GB2312"/>
                <w:b w:val="0"/>
                <w:bCs w:val="0"/>
                <w:sz w:val="24"/>
                <w:lang w:val="en-US" w:eastAsia="zh-CN"/>
              </w:rPr>
              <w:t>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_GB2312" w:eastAsia="仿宋_GB2312"/>
                <w:sz w:val="24"/>
              </w:rPr>
            </w:pPr>
            <w:r>
              <w:rPr>
                <w:rFonts w:hint="eastAsia" w:ascii="仿宋_GB2312" w:hAnsi="仿宋" w:eastAsia="仿宋_GB2312"/>
                <w:b w:val="0"/>
                <w:bCs w:val="0"/>
                <w:sz w:val="24"/>
              </w:rPr>
              <w:t>被处罚人:</w:t>
            </w:r>
            <w:r>
              <w:rPr>
                <w:rFonts w:hint="eastAsia" w:ascii="仿宋_GB2312" w:hAnsi="仿宋" w:eastAsia="仿宋_GB2312"/>
                <w:b/>
                <w:bCs/>
                <w:sz w:val="24"/>
              </w:rPr>
              <w:t xml:space="preserve"> </w:t>
            </w:r>
            <w:r>
              <w:rPr>
                <w:rFonts w:hint="eastAsia" w:ascii="仿宋_GB2312" w:hAnsi="仿宋_GB2312" w:eastAsia="仿宋_GB2312"/>
                <w:sz w:val="24"/>
                <w:lang w:val="en-US" w:eastAsia="zh-CN"/>
              </w:rPr>
              <w:t>秦皇岛市山海关区路南街道办事处桥三社区卫生服务站</w:t>
            </w:r>
            <w:r>
              <w:rPr>
                <w:rFonts w:hint="eastAsia" w:ascii="仿宋_GB2312" w:hAnsi="仿宋_GB2312" w:eastAsia="仿宋_GB2312"/>
                <w:sz w:val="24"/>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_GB2312" w:eastAsia="仿宋_GB2312"/>
                <w:sz w:val="24"/>
              </w:rPr>
            </w:pPr>
            <w:r>
              <w:rPr>
                <w:rFonts w:hint="eastAsia" w:ascii="仿宋_GB2312" w:hAnsi="仿宋_GB2312" w:eastAsia="仿宋_GB2312"/>
                <w:sz w:val="24"/>
              </w:rPr>
              <w:t>地址：</w:t>
            </w:r>
            <w:r>
              <w:rPr>
                <w:rFonts w:hint="eastAsia" w:ascii="仿宋_GB2312" w:hAnsi="仿宋_GB2312" w:eastAsia="仿宋_GB2312"/>
                <w:sz w:val="24"/>
                <w:lang w:val="en-US" w:eastAsia="zh-CN"/>
              </w:rPr>
              <w:t>山海关工人新村11-3-1号、3号</w:t>
            </w:r>
            <w:r>
              <w:rPr>
                <w:rFonts w:hint="eastAsia" w:ascii="仿宋_GB2312" w:hAnsi="仿宋_GB2312" w:eastAsia="仿宋_GB2312"/>
                <w:sz w:val="24"/>
                <w:lang w:eastAsia="zh-CN"/>
              </w:rPr>
              <w:t>统一社会信用代码：</w:t>
            </w:r>
            <w:r>
              <w:rPr>
                <w:rFonts w:hint="eastAsia" w:ascii="仿宋_GB2312" w:hAnsi="仿宋_GB2312" w:eastAsia="仿宋_GB2312"/>
                <w:sz w:val="24"/>
                <w:lang w:val="en-US" w:eastAsia="zh-CN"/>
              </w:rPr>
              <w:t>52130303xxxxxx492C</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仿宋_GB2312" w:hAnsi="仿宋_GB2312" w:eastAsia="仿宋_GB2312"/>
                <w:sz w:val="24"/>
                <w:lang w:val="en-US" w:eastAsia="zh-CN"/>
              </w:rPr>
            </w:pPr>
            <w:r>
              <w:rPr>
                <w:rFonts w:hint="eastAsia" w:ascii="仿宋_GB2312" w:hAnsi="仿宋_GB2312" w:eastAsia="仿宋_GB2312"/>
                <w:sz w:val="24"/>
                <w:lang w:val="en-US" w:eastAsia="zh-CN"/>
              </w:rPr>
              <w:t xml:space="preserve">法定代表人（负责人）：闫文艳   性别：女    民族：汉     年龄：54岁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_GB2312" w:eastAsia="仿宋_GB2312"/>
                <w:sz w:val="24"/>
                <w:lang w:val="en-US" w:eastAsia="zh-CN"/>
              </w:rPr>
            </w:pPr>
            <w:r>
              <w:rPr>
                <w:rFonts w:hint="eastAsia" w:ascii="仿宋_GB2312" w:hAnsi="仿宋_GB2312" w:eastAsia="仿宋_GB2312"/>
                <w:sz w:val="24"/>
                <w:lang w:val="en-US" w:eastAsia="zh-CN"/>
              </w:rPr>
              <w:t>身份证号：510103xxxxxxxx1643     电话：139xxxx7941</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default" w:ascii="仿宋_GB2312" w:hAnsi="仿宋_GB2312" w:eastAsia="仿宋_GB2312"/>
                <w:sz w:val="24"/>
                <w:lang w:val="en-US" w:eastAsia="zh-CN"/>
              </w:rPr>
            </w:pPr>
            <w:r>
              <w:rPr>
                <w:rFonts w:hint="eastAsia" w:ascii="仿宋_GB2312" w:hAnsi="仿宋_GB2312" w:eastAsia="仿宋_GB2312"/>
                <w:sz w:val="24"/>
                <w:lang w:val="en-US" w:eastAsia="zh-CN"/>
              </w:rPr>
              <w:t>本机关于2025年9月16日对你单位秦皇岛市山海关区路南街道办事处桥三社区卫生服务站使用一名非卫生技术人员从事医疗卫生技术工作、未经县级卫生行政部门核准擅自使用抗菌药物开展静脉输注活动的行为予以立案调查。2025年11月14日，本机关向你单位送达了山卫医罚先告【2025】Y1号《行政处罚事先告知书》并告知你单位享有陈述、申辩的权利，你单位表示不进行陈述、申辩，不要求听证。</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_GB2312" w:eastAsia="仿宋_GB2312"/>
                <w:b/>
                <w:bCs/>
                <w:sz w:val="24"/>
                <w:lang w:val="en-US" w:eastAsia="zh-CN"/>
              </w:rPr>
            </w:pPr>
            <w:r>
              <w:rPr>
                <w:rFonts w:hint="eastAsia" w:ascii="仿宋_GB2312" w:hAnsi="仿宋_GB2312" w:eastAsia="仿宋_GB2312"/>
                <w:b/>
                <w:bCs/>
                <w:sz w:val="24"/>
                <w:lang w:val="en-US" w:eastAsia="zh-CN"/>
              </w:rPr>
              <w:t>现已查明：</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仿宋_GB2312" w:hAnsi="仿宋_GB2312" w:eastAsia="仿宋_GB2312"/>
                <w:sz w:val="24"/>
                <w:lang w:val="en-US" w:eastAsia="zh-CN"/>
              </w:rPr>
            </w:pPr>
            <w:r>
              <w:rPr>
                <w:rFonts w:hint="eastAsia" w:ascii="仿宋_GB2312" w:hAnsi="仿宋_GB2312" w:eastAsia="仿宋_GB2312"/>
                <w:sz w:val="24"/>
                <w:lang w:val="en-US" w:eastAsia="zh-CN"/>
              </w:rPr>
              <w:t>秦皇岛市山海关区路南街道办事处桥三社区卫生服务站</w:t>
            </w:r>
            <w:r>
              <w:rPr>
                <w:rFonts w:hint="eastAsia" w:ascii="仿宋_GB2312" w:hAnsi="仿宋_GB2312" w:eastAsia="仿宋_GB2312" w:cs="Times New Roman"/>
                <w:sz w:val="24"/>
                <w:lang w:val="en-US" w:eastAsia="zh-CN"/>
              </w:rPr>
              <w:t>使用一名非卫生技术人员从事医疗卫生技术工作；</w:t>
            </w:r>
            <w:r>
              <w:rPr>
                <w:rFonts w:hint="eastAsia" w:ascii="仿宋_GB2312" w:hAnsi="仿宋_GB2312" w:eastAsia="仿宋_GB2312"/>
                <w:sz w:val="24"/>
                <w:lang w:val="en-US" w:eastAsia="zh-CN"/>
              </w:rPr>
              <w:t>未经县级卫生行政部门核准擅自使用抗菌药物开展静脉输注活动。</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_GB2312" w:eastAsia="仿宋_GB2312"/>
                <w:sz w:val="24"/>
                <w:lang w:val="en-US" w:eastAsia="zh-CN"/>
              </w:rPr>
            </w:pPr>
            <w:r>
              <w:rPr>
                <w:rFonts w:hint="eastAsia" w:ascii="仿宋_GB2312" w:hAnsi="仿宋_GB2312" w:eastAsia="仿宋_GB2312"/>
                <w:b/>
                <w:bCs/>
                <w:sz w:val="24"/>
                <w:lang w:val="en-US" w:eastAsia="zh-CN"/>
              </w:rPr>
              <w:t>以上事实，主要证据如下：</w:t>
            </w:r>
            <w:r>
              <w:rPr>
                <w:rFonts w:hint="eastAsia" w:ascii="仿宋_GB2312" w:hAnsi="仿宋_GB2312" w:eastAsia="仿宋_GB2312"/>
                <w:sz w:val="24"/>
                <w:lang w:val="en-US" w:eastAsia="zh-CN"/>
              </w:rPr>
              <w:t xml:space="preserve">  </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default" w:eastAsia="仿宋_GB2312"/>
                <w:sz w:val="24"/>
                <w:lang w:val="en-US" w:eastAsia="zh-CN"/>
              </w:rPr>
            </w:pPr>
            <w:r>
              <w:rPr>
                <w:rFonts w:hint="eastAsia" w:ascii="仿宋_GB2312" w:eastAsia="仿宋_GB2312"/>
                <w:sz w:val="24"/>
                <w:lang w:val="en-US" w:eastAsia="zh-CN"/>
              </w:rPr>
              <w:t>1、2025年9月16日秦皇岛市山海关区路南街道办事处桥三社区卫生服务站（山海关工人新村11-3-1号、3号）现场笔录（2025Y2号）</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default" w:eastAsia="仿宋_GB2312"/>
                <w:sz w:val="24"/>
                <w:lang w:val="en-US" w:eastAsia="zh-CN"/>
              </w:rPr>
            </w:pPr>
            <w:r>
              <w:rPr>
                <w:rFonts w:hint="eastAsia" w:ascii="仿宋_GB2312" w:hAnsi="仿宋_GB2312" w:eastAsia="仿宋_GB2312" w:cs="Courier New"/>
                <w:sz w:val="24"/>
                <w:lang w:val="en-US" w:eastAsia="zh-CN"/>
              </w:rPr>
              <w:t>2</w:t>
            </w:r>
            <w:r>
              <w:rPr>
                <w:rFonts w:hint="eastAsia" w:eastAsia="仿宋_GB2312"/>
                <w:sz w:val="24"/>
                <w:lang w:val="en-US" w:eastAsia="zh-CN"/>
              </w:rPr>
              <w:t>、证据（照片）提取单</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eastAsia" w:ascii="仿宋_GB2312" w:hAnsi="仿宋_GB2312" w:eastAsia="仿宋_GB2312"/>
                <w:sz w:val="24"/>
                <w:lang w:val="en-US" w:eastAsia="zh-CN"/>
              </w:rPr>
            </w:pPr>
            <w:r>
              <w:rPr>
                <w:rFonts w:hint="eastAsia" w:ascii="仿宋_GB2312" w:hAnsi="仿宋_GB2312" w:eastAsia="仿宋_GB2312"/>
                <w:sz w:val="24"/>
                <w:lang w:val="en-US" w:eastAsia="zh-CN"/>
              </w:rPr>
              <w:t>3、秦皇岛市山海关区路南街道办事处桥三社区卫生服务站医疗机构执业许可证副本复印件</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eastAsia" w:ascii="仿宋_GB2312" w:hAnsi="仿宋_GB2312" w:eastAsia="仿宋_GB2312"/>
                <w:color w:val="auto"/>
                <w:sz w:val="24"/>
                <w:lang w:val="en-US" w:eastAsia="zh-CN"/>
              </w:rPr>
            </w:pPr>
            <w:r>
              <w:rPr>
                <w:rFonts w:hint="eastAsia" w:ascii="仿宋_GB2312" w:hAnsi="仿宋_GB2312" w:eastAsia="仿宋_GB2312"/>
                <w:sz w:val="24"/>
                <w:lang w:val="en-US" w:eastAsia="zh-CN"/>
              </w:rPr>
              <w:t>4、秦皇岛市山海关区路南街道办事处桥三社区卫生服务站民办非企业登记证书副本复印件</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5、法定代表人闫文艳居民身份证复印件</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6、闫文艳执业助理医师资格证书和执业证书复印件</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default" w:ascii="仿宋_GB2312" w:eastAsia="仿宋_GB2312"/>
                <w:color w:val="000000"/>
                <w:sz w:val="24"/>
                <w:szCs w:val="24"/>
                <w:lang w:val="en-US" w:eastAsia="zh-CN"/>
              </w:rPr>
            </w:pPr>
            <w:r>
              <w:rPr>
                <w:rFonts w:hint="eastAsia" w:ascii="仿宋_GB2312" w:eastAsia="仿宋_GB2312"/>
                <w:color w:val="000000"/>
                <w:sz w:val="24"/>
                <w:szCs w:val="24"/>
                <w:lang w:val="en-US" w:eastAsia="zh-CN"/>
              </w:rPr>
              <w:t>7、闫文艳护士资格证书和执业证书复印件</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8、关静执业医师资格证书和执业证书复印件</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9、张娜执业助理医师资格证书和执业证书复印件</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jc w:val="right"/>
              <w:textAlignment w:val="auto"/>
              <w:rPr>
                <w:rFonts w:hint="eastAsia" w:ascii="仿宋_GB2312" w:hAnsi="仿宋" w:eastAsia="仿宋_GB2312"/>
                <w:sz w:val="24"/>
                <w:lang w:val="en-US" w:eastAsia="zh-CN"/>
              </w:rPr>
            </w:pPr>
            <w:r>
              <w:rPr>
                <w:rFonts w:hint="eastAsia" w:ascii="仿宋_GB2312" w:hAnsi="仿宋" w:eastAsia="仿宋_GB2312"/>
                <w:sz w:val="24"/>
                <w:lang w:eastAsia="zh-CN"/>
              </w:rPr>
              <w:t>第</w:t>
            </w:r>
            <w:r>
              <w:rPr>
                <w:rFonts w:hint="eastAsia" w:ascii="仿宋_GB2312" w:hAnsi="仿宋" w:eastAsia="仿宋_GB2312"/>
                <w:sz w:val="24"/>
                <w:u w:val="single"/>
                <w:lang w:val="en-US" w:eastAsia="zh-CN"/>
              </w:rPr>
              <w:t>2</w:t>
            </w:r>
            <w:r>
              <w:rPr>
                <w:rFonts w:hint="eastAsia" w:ascii="仿宋_GB2312" w:hAnsi="仿宋" w:eastAsia="仿宋_GB2312"/>
                <w:sz w:val="24"/>
                <w:lang w:val="en-US" w:eastAsia="zh-CN"/>
              </w:rPr>
              <w:t>页共</w:t>
            </w:r>
            <w:r>
              <w:rPr>
                <w:rFonts w:hint="eastAsia" w:ascii="仿宋_GB2312" w:hAnsi="仿宋" w:eastAsia="仿宋_GB2312"/>
                <w:sz w:val="24"/>
                <w:u w:val="single"/>
                <w:lang w:val="en-US" w:eastAsia="zh-CN"/>
              </w:rPr>
              <w:t>3</w:t>
            </w:r>
            <w:r>
              <w:rPr>
                <w:rFonts w:hint="eastAsia" w:ascii="仿宋_GB2312" w:hAnsi="仿宋" w:eastAsia="仿宋_GB2312"/>
                <w:sz w:val="24"/>
                <w:lang w:val="en-US" w:eastAsia="zh-CN"/>
              </w:rPr>
              <w:t>页</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10、2025年9月16日闫文艳的询问笔录</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11、2025年9月19日闫文艳的询问笔录</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12、关静居民身份证复印件</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13、2025年9月22日关静的询问笔录</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 xml:space="preserve">14、张娜居民身份证复印件                                                         </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150" w:after="50" w:line="400" w:lineRule="exact"/>
              <w:ind w:leftChars="0"/>
              <w:textAlignment w:val="auto"/>
              <w:rPr>
                <w:rFonts w:hint="eastAsia" w:ascii="仿宋_GB2312" w:hAnsi="仿宋_GB2312" w:eastAsia="仿宋_GB2312"/>
                <w:sz w:val="24"/>
                <w:lang w:eastAsia="zh-CN"/>
              </w:rPr>
            </w:pPr>
            <w:r>
              <w:rPr>
                <w:rFonts w:hint="eastAsia" w:ascii="仿宋_GB2312" w:eastAsia="仿宋_GB2312"/>
                <w:color w:val="000000"/>
                <w:sz w:val="24"/>
                <w:szCs w:val="24"/>
                <w:lang w:val="en-US" w:eastAsia="zh-CN"/>
              </w:rPr>
              <w:t xml:space="preserve">15、2025年9月22日张娜的询问笔录  </w:t>
            </w:r>
            <w:r>
              <w:rPr>
                <w:rFonts w:hint="eastAsia" w:ascii="仿宋_GB2312" w:hAnsi="仿宋_GB2312" w:eastAsia="仿宋_GB2312"/>
                <w:sz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b/>
                <w:bCs/>
                <w:sz w:val="24"/>
                <w:lang w:eastAsia="zh-CN"/>
              </w:rPr>
            </w:pPr>
            <w:r>
              <w:rPr>
                <w:rFonts w:hint="eastAsia" w:ascii="仿宋_GB2312" w:hAnsi="仿宋_GB2312" w:eastAsia="仿宋_GB2312"/>
                <w:b/>
                <w:bCs/>
                <w:sz w:val="24"/>
                <w:lang w:eastAsia="zh-CN"/>
              </w:rPr>
              <w:t>本机关认为：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仿宋_GB2312" w:hAnsi="仿宋_GB2312" w:eastAsia="仿宋_GB2312"/>
                <w:sz w:val="24"/>
                <w:lang w:val="en-US" w:eastAsia="zh-CN"/>
              </w:rPr>
            </w:pPr>
            <w:r>
              <w:rPr>
                <w:rFonts w:hint="eastAsia" w:ascii="仿宋_GB2312" w:hAnsi="仿宋_GB2312" w:eastAsia="仿宋_GB2312"/>
                <w:sz w:val="24"/>
                <w:lang w:val="en-US" w:eastAsia="zh-CN"/>
              </w:rPr>
              <w:t>秦皇岛市山海关区路南街道办事处桥三社区卫生服务站使用一名非卫生技术人员从事医疗卫生技术工作的行为</w:t>
            </w:r>
            <w:r>
              <w:rPr>
                <w:rFonts w:hint="eastAsia" w:ascii="仿宋_GB2312" w:hAnsi="仿宋_GB2312" w:eastAsia="仿宋_GB2312"/>
                <w:sz w:val="24"/>
                <w:lang w:eastAsia="zh-CN"/>
              </w:rPr>
              <w:t>，</w:t>
            </w:r>
            <w:r>
              <w:rPr>
                <w:rFonts w:hint="eastAsia" w:ascii="仿宋_GB2312" w:hAnsi="仿宋_GB2312" w:eastAsia="仿宋_GB2312"/>
                <w:sz w:val="24"/>
                <w:lang w:val="en-US" w:eastAsia="zh-CN"/>
              </w:rPr>
              <w:t>违反了《处方管理办法》第八条、《医疗机构管理条例》第二十七条的规定，依据《处方管理办法》第五十四条第一项、《医疗机构管理条例》第四十七条、（《处方管理办法》第五十四条第一项“使用未取得处方权的人员、被取消处方权的医师开具处方的”由县级以上卫生行政部门按照《医疗机构管理条例》第四十八条的规定进行处罚。新修订的《医疗机构管理条例》于2022年5月1日正式施行，原《医疗机构管理条例》第四十八条对应新修订的《医疗机构管理条例》第四十七条）《河北省卫生健康领域行政裁量权基准》第二章第七节第二十五条第一项的规定进行处罚；未经县级卫生行政部门核准擅自使用抗菌药物开展静脉输注活动的行为，违反了《抗菌药物临床应用管理办法》第二十九条第二款的规定，依据《抗菌药物临床应用管理办法》第五十四条的规定进行处罚。</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_GB2312" w:eastAsia="仿宋_GB2312"/>
                <w:b/>
                <w:bCs/>
                <w:sz w:val="24"/>
                <w:lang w:eastAsia="zh-CN"/>
              </w:rPr>
            </w:pPr>
            <w:r>
              <w:rPr>
                <w:rFonts w:hint="eastAsia" w:ascii="仿宋_GB2312" w:hAnsi="仿宋_GB2312" w:eastAsia="仿宋_GB2312"/>
                <w:b/>
                <w:bCs/>
                <w:sz w:val="24"/>
                <w:lang w:eastAsia="zh-CN"/>
              </w:rPr>
              <w:t>经本机关研究决定，责令你单位立即改正违法行为，并作出行政处罚如下：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仿宋_GB2312" w:hAnsi="仿宋_GB2312" w:eastAsia="仿宋_GB2312"/>
                <w:sz w:val="24"/>
                <w:lang w:eastAsia="zh-CN"/>
              </w:rPr>
            </w:pPr>
            <w:r>
              <w:rPr>
                <w:rFonts w:hint="eastAsia" w:ascii="仿宋_GB2312" w:hAnsi="仿宋_GB2312" w:eastAsia="仿宋_GB2312"/>
                <w:sz w:val="24"/>
                <w:lang w:val="en-US" w:eastAsia="zh-CN"/>
              </w:rPr>
              <w:t>1.警告2.罚款人民币壹万元整的行政处罚。</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仿宋_GB2312" w:hAnsi="仿宋_GB2312" w:eastAsia="仿宋_GB2312"/>
                <w:sz w:val="24"/>
              </w:rPr>
            </w:pPr>
            <w:r>
              <w:rPr>
                <w:rFonts w:hint="eastAsia" w:ascii="仿宋_GB2312" w:hAnsi="仿宋_GB2312" w:eastAsia="仿宋_GB2312"/>
                <w:sz w:val="24"/>
              </w:rPr>
              <w:t>罚款于收到本决定书之日起15日内缴至</w:t>
            </w:r>
            <w:r>
              <w:rPr>
                <w:rFonts w:hint="eastAsia" w:ascii="仿宋_GB2312" w:hAnsi="仿宋_GB2312" w:eastAsia="仿宋_GB2312"/>
                <w:sz w:val="24"/>
                <w:lang w:eastAsia="zh-CN"/>
              </w:rPr>
              <w:t>中国邮储银行秦皇岛山海关支行</w:t>
            </w:r>
            <w:r>
              <w:rPr>
                <w:rFonts w:hint="eastAsia" w:ascii="仿宋_GB2312" w:hAnsi="仿宋_GB2312" w:eastAsia="仿宋_GB2312"/>
                <w:sz w:val="24"/>
                <w:lang w:val="en-US" w:eastAsia="zh-CN"/>
              </w:rPr>
              <w:t>地址：河北省秦皇岛市山海关区南海西路115-1号</w:t>
            </w:r>
            <w:r>
              <w:rPr>
                <w:rFonts w:hint="eastAsia" w:ascii="仿宋_GB2312" w:hAnsi="仿宋_GB2312" w:eastAsia="仿宋_GB2312"/>
                <w:sz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仿宋_GB2312" w:hAnsi="仿宋_GB2312" w:eastAsia="仿宋_GB2312"/>
                <w:sz w:val="24"/>
              </w:rPr>
            </w:pPr>
            <w:r>
              <w:rPr>
                <w:rFonts w:hint="eastAsia" w:ascii="仿宋_GB2312" w:hAnsi="仿宋_GB2312" w:eastAsia="仿宋_GB2312"/>
                <w:sz w:val="24"/>
              </w:rPr>
              <w:t>逾期不缴纳罚款的，依据《行政处罚法》第</w:t>
            </w:r>
            <w:r>
              <w:rPr>
                <w:rFonts w:hint="eastAsia" w:ascii="仿宋_GB2312" w:hAnsi="仿宋_GB2312" w:eastAsia="仿宋_GB2312"/>
                <w:sz w:val="24"/>
                <w:lang w:eastAsia="zh-CN"/>
              </w:rPr>
              <w:t>七十二</w:t>
            </w:r>
            <w:r>
              <w:rPr>
                <w:rFonts w:hint="eastAsia" w:ascii="仿宋_GB2312" w:hAnsi="仿宋_GB2312" w:eastAsia="仿宋_GB2312"/>
                <w:sz w:val="24"/>
              </w:rPr>
              <w:t>条</w:t>
            </w:r>
            <w:r>
              <w:rPr>
                <w:rFonts w:hint="eastAsia" w:ascii="仿宋_GB2312" w:hAnsi="仿宋_GB2312" w:eastAsia="仿宋_GB2312"/>
                <w:sz w:val="24"/>
                <w:lang w:eastAsia="zh-CN"/>
              </w:rPr>
              <w:t>第一款</w:t>
            </w:r>
            <w:r>
              <w:rPr>
                <w:rFonts w:hint="eastAsia" w:ascii="仿宋_GB2312" w:hAnsi="仿宋_GB2312" w:eastAsia="仿宋_GB2312"/>
                <w:sz w:val="24"/>
              </w:rPr>
              <w:t>第一项规定，每</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_GB2312" w:eastAsia="仿宋_GB2312"/>
                <w:sz w:val="24"/>
              </w:rPr>
            </w:pPr>
            <w:r>
              <w:rPr>
                <w:rFonts w:hint="eastAsia" w:ascii="仿宋_GB2312" w:hAnsi="仿宋_GB2312" w:eastAsia="仿宋_GB2312"/>
                <w:sz w:val="24"/>
              </w:rPr>
              <w:t>日按罚款数额的3%加处罚款。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仿宋_GB2312" w:hAnsi="仿宋_GB2312" w:eastAsia="仿宋_GB2312"/>
                <w:sz w:val="24"/>
                <w:lang w:eastAsia="zh-CN"/>
              </w:rPr>
            </w:pPr>
            <w:r>
              <w:rPr>
                <w:rFonts w:hint="eastAsia" w:ascii="仿宋_GB2312" w:hAnsi="仿宋_GB2312" w:eastAsia="仿宋_GB2312"/>
                <w:sz w:val="24"/>
              </w:rPr>
              <w:t>如不服本处罚决定，可在收到本处罚决定书之日起60日内向</w:t>
            </w:r>
            <w:r>
              <w:rPr>
                <w:rFonts w:hint="eastAsia" w:ascii="仿宋_GB2312" w:hAnsi="仿宋_GB2312" w:eastAsia="仿宋_GB2312"/>
                <w:sz w:val="24"/>
                <w:lang w:eastAsia="zh-CN"/>
              </w:rPr>
              <w:t>山海关区</w:t>
            </w:r>
            <w:r>
              <w:rPr>
                <w:rFonts w:hint="eastAsia" w:ascii="仿宋_GB2312" w:hAnsi="仿宋_GB2312" w:eastAsia="仿宋_GB2312"/>
                <w:sz w:val="24"/>
              </w:rPr>
              <w:t>人民政府申请行政复议，或者6个月内向</w:t>
            </w:r>
            <w:r>
              <w:rPr>
                <w:rFonts w:hint="eastAsia" w:ascii="仿宋_GB2312" w:hAnsi="仿宋_GB2312" w:eastAsia="仿宋_GB2312"/>
                <w:sz w:val="24"/>
                <w:lang w:eastAsia="zh-CN"/>
              </w:rPr>
              <w:t>山海关区</w:t>
            </w:r>
            <w:r>
              <w:rPr>
                <w:rFonts w:hint="eastAsia" w:ascii="仿宋_GB2312" w:hAnsi="仿宋_GB2312" w:eastAsia="仿宋_GB2312"/>
                <w:sz w:val="24"/>
              </w:rPr>
              <w:t xml:space="preserve">人民法院起诉，但不得停止执行本处罚决定。逾期不申请行政复议也不向人民法院起诉，又不履行处罚决定的，本机关将依法申请人民法院强制执行。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default" w:ascii="仿宋_GB2312" w:hAnsi="仿宋_GB2312" w:eastAsia="仿宋_GB2312"/>
                <w:sz w:val="24"/>
                <w:lang w:val="en-US" w:eastAsia="zh-CN"/>
              </w:rPr>
            </w:pPr>
            <w:r>
              <w:rPr>
                <w:rFonts w:hint="eastAsia" w:ascii="仿宋_GB2312" w:hAnsi="仿宋_GB2312" w:eastAsia="仿宋_GB2312"/>
                <w:sz w:val="24"/>
                <w:lang w:eastAsia="zh-CN"/>
              </w:rPr>
              <w:t>罚没许可证编号：罚证字第</w:t>
            </w:r>
            <w:r>
              <w:rPr>
                <w:rFonts w:hint="eastAsia" w:ascii="仿宋_GB2312" w:hAnsi="仿宋_GB2312" w:eastAsia="仿宋_GB2312"/>
                <w:sz w:val="24"/>
                <w:lang w:val="en-US" w:eastAsia="zh-CN"/>
              </w:rPr>
              <w:t>07030003号</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仿宋_GB2312" w:hAnsi="仿宋" w:eastAsia="仿宋_GB2312"/>
                <w:sz w:val="24"/>
                <w:lang w:eastAsia="zh-CN"/>
              </w:rPr>
            </w:pPr>
            <w:r>
              <w:rPr>
                <w:rFonts w:hint="eastAsia" w:ascii="仿宋_GB2312" w:hAnsi="仿宋_GB2312" w:eastAsia="仿宋_GB2312"/>
                <w:sz w:val="24"/>
                <w:lang w:eastAsia="zh-CN"/>
              </w:rPr>
              <w:t>附：处罚依据条文</w:t>
            </w:r>
            <w:r>
              <w:rPr>
                <w:rFonts w:hint="eastAsia" w:ascii="仿宋_GB2312" w:hAnsi="仿宋_GB2312" w:eastAsia="仿宋_GB2312"/>
                <w:sz w:val="24"/>
                <w:lang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right"/>
              <w:textAlignment w:val="auto"/>
              <w:rPr>
                <w:rFonts w:hint="eastAsia" w:ascii="仿宋_GB2312" w:hAnsi="仿宋" w:eastAsia="仿宋_GB2312"/>
                <w:sz w:val="24"/>
              </w:rPr>
            </w:pPr>
            <w:r>
              <w:rPr>
                <w:rFonts w:hint="eastAsia" w:ascii="仿宋_GB2312" w:hAnsi="仿宋" w:eastAsia="仿宋_GB2312"/>
                <w:sz w:val="24"/>
                <w:lang w:eastAsia="zh-CN"/>
              </w:rPr>
              <w:t>秦皇岛市山海关区卫生健康局</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right"/>
              <w:textAlignment w:val="auto"/>
              <w:rPr>
                <w:rFonts w:hint="default" w:ascii="仿宋_GB2312" w:hAnsi="仿宋_GB2312" w:eastAsia="仿宋_GB2312" w:cs="仿宋_GB2312"/>
                <w:sz w:val="24"/>
                <w:szCs w:val="24"/>
                <w:lang w:val="en-US" w:eastAsia="zh-CN"/>
              </w:rPr>
            </w:pPr>
            <w:r>
              <w:rPr>
                <w:rFonts w:hint="eastAsia" w:ascii="仿宋_GB2312" w:hAnsi="仿宋" w:eastAsia="仿宋_GB2312"/>
                <w:sz w:val="24"/>
              </w:rPr>
              <w:t xml:space="preserve"> </w:t>
            </w:r>
            <w:r>
              <w:rPr>
                <w:rFonts w:hint="eastAsia" w:ascii="仿宋_GB2312" w:hAnsi="仿宋" w:eastAsia="仿宋_GB2312"/>
                <w:sz w:val="24"/>
                <w:lang w:val="en-US" w:eastAsia="zh-CN"/>
              </w:rPr>
              <w:t xml:space="preserve"> 2025年11月28日     </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right"/>
              <w:textAlignment w:val="auto"/>
              <w:rPr>
                <w:rFonts w:hint="eastAsia" w:ascii="仿宋_GB2312" w:hAnsi="仿宋_GB2312" w:eastAsia="仿宋_GB2312" w:cs="仿宋_GB2312"/>
                <w:sz w:val="24"/>
                <w:szCs w:val="24"/>
                <w:lang w:val="en-US" w:eastAsia="zh-CN"/>
              </w:rPr>
            </w:pPr>
            <w:r>
              <w:rPr>
                <w:rFonts w:hint="eastAsia" w:ascii="仿宋_GB2312" w:hAnsi="仿宋" w:eastAsia="仿宋_GB2312"/>
                <w:sz w:val="24"/>
                <w:lang w:eastAsia="zh-CN"/>
              </w:rPr>
              <w:t>第</w:t>
            </w:r>
            <w:r>
              <w:rPr>
                <w:rFonts w:hint="eastAsia" w:ascii="仿宋_GB2312" w:hAnsi="仿宋" w:eastAsia="仿宋_GB2312"/>
                <w:sz w:val="24"/>
                <w:u w:val="single"/>
                <w:lang w:val="en-US" w:eastAsia="zh-CN"/>
              </w:rPr>
              <w:t>3</w:t>
            </w:r>
            <w:r>
              <w:rPr>
                <w:rFonts w:hint="eastAsia" w:ascii="仿宋_GB2312" w:hAnsi="仿宋" w:eastAsia="仿宋_GB2312"/>
                <w:sz w:val="24"/>
                <w:lang w:val="en-US" w:eastAsia="zh-CN"/>
              </w:rPr>
              <w:t>页共</w:t>
            </w:r>
            <w:r>
              <w:rPr>
                <w:rFonts w:hint="eastAsia" w:ascii="仿宋_GB2312" w:hAnsi="仿宋" w:eastAsia="仿宋_GB2312"/>
                <w:sz w:val="24"/>
                <w:u w:val="single"/>
                <w:lang w:val="en-US" w:eastAsia="zh-CN"/>
              </w:rPr>
              <w:t>3</w:t>
            </w:r>
            <w:r>
              <w:rPr>
                <w:rFonts w:hint="eastAsia" w:ascii="仿宋_GB2312" w:hAnsi="仿宋" w:eastAsia="仿宋_GB2312"/>
                <w:sz w:val="24"/>
                <w:lang w:val="en-US" w:eastAsia="zh-CN"/>
              </w:rPr>
              <w:t>页</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附：处罚依据条文</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《处方管理办法》</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第八条 经注册的</w:t>
            </w:r>
            <w:r>
              <w:rPr>
                <w:rFonts w:hint="eastAsia" w:ascii="仿宋_GB2312" w:hAnsi="仿宋_GB2312" w:eastAsia="仿宋_GB2312" w:cs="仿宋_GB2312"/>
                <w:sz w:val="24"/>
                <w:szCs w:val="24"/>
                <w:lang w:val="en-US" w:eastAsia="zh-CN"/>
              </w:rPr>
              <w:fldChar w:fldCharType="begin"/>
            </w:r>
            <w:r>
              <w:rPr>
                <w:rFonts w:hint="eastAsia" w:ascii="仿宋_GB2312" w:hAnsi="仿宋_GB2312" w:eastAsia="仿宋_GB2312" w:cs="仿宋_GB2312"/>
                <w:sz w:val="24"/>
                <w:szCs w:val="24"/>
                <w:lang w:val="en-US" w:eastAsia="zh-CN"/>
              </w:rPr>
              <w:instrText xml:space="preserve"> HYPERLINK "https://baike.baidu.com/item/%E6%89%A7%E4%B8%9A%E5%8C%BB%E5%B8%88" \t "https://baike.baidu.com/item/%E5%A4%84%E6%96%B9%E7%AE%A1%E7%90%86%E5%8A%9E%E6%B3%95/_blank" </w:instrText>
            </w:r>
            <w:r>
              <w:rPr>
                <w:rFonts w:hint="eastAsia" w:ascii="仿宋_GB2312" w:hAnsi="仿宋_GB2312" w:eastAsia="仿宋_GB2312" w:cs="仿宋_GB2312"/>
                <w:sz w:val="24"/>
                <w:szCs w:val="24"/>
                <w:lang w:val="en-US" w:eastAsia="zh-CN"/>
              </w:rPr>
              <w:fldChar w:fldCharType="separate"/>
            </w:r>
            <w:r>
              <w:rPr>
                <w:rFonts w:hint="eastAsia" w:ascii="仿宋_GB2312" w:hAnsi="仿宋_GB2312" w:eastAsia="仿宋_GB2312" w:cs="仿宋_GB2312"/>
                <w:sz w:val="24"/>
                <w:szCs w:val="24"/>
                <w:lang w:val="en-US" w:eastAsia="zh-CN"/>
              </w:rPr>
              <w:t>执业医师</w:t>
            </w:r>
            <w:r>
              <w:rPr>
                <w:rFonts w:hint="eastAsia" w:ascii="仿宋_GB2312" w:hAnsi="仿宋_GB2312" w:eastAsia="仿宋_GB2312" w:cs="仿宋_GB2312"/>
                <w:sz w:val="24"/>
                <w:szCs w:val="24"/>
                <w:lang w:val="en-US" w:eastAsia="zh-CN"/>
              </w:rPr>
              <w:fldChar w:fldCharType="end"/>
            </w:r>
            <w:r>
              <w:rPr>
                <w:rFonts w:hint="eastAsia" w:ascii="仿宋_GB2312" w:hAnsi="仿宋_GB2312" w:eastAsia="仿宋_GB2312" w:cs="仿宋_GB2312"/>
                <w:sz w:val="24"/>
                <w:szCs w:val="24"/>
                <w:lang w:val="en-US" w:eastAsia="zh-CN"/>
              </w:rPr>
              <w:t>在执业地点取得相应的处方权。</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经注册的</w:t>
            </w:r>
            <w:r>
              <w:rPr>
                <w:rFonts w:hint="eastAsia" w:ascii="仿宋_GB2312" w:hAnsi="仿宋_GB2312" w:eastAsia="仿宋_GB2312" w:cs="仿宋_GB2312"/>
                <w:sz w:val="24"/>
                <w:szCs w:val="24"/>
                <w:lang w:val="en-US" w:eastAsia="zh-CN"/>
              </w:rPr>
              <w:fldChar w:fldCharType="begin"/>
            </w:r>
            <w:r>
              <w:rPr>
                <w:rFonts w:hint="eastAsia" w:ascii="仿宋_GB2312" w:hAnsi="仿宋_GB2312" w:eastAsia="仿宋_GB2312" w:cs="仿宋_GB2312"/>
                <w:sz w:val="24"/>
                <w:szCs w:val="24"/>
                <w:lang w:val="en-US" w:eastAsia="zh-CN"/>
              </w:rPr>
              <w:instrText xml:space="preserve"> HYPERLINK "https://baike.baidu.com/item/%E6%89%A7%E4%B8%9A%E5%8A%A9%E7%90%86%E5%8C%BB%E5%B8%88" \t "https://baike.baidu.com/item/%E5%A4%84%E6%96%B9%E7%AE%A1%E7%90%86%E5%8A%9E%E6%B3%95/_blank" </w:instrText>
            </w:r>
            <w:r>
              <w:rPr>
                <w:rFonts w:hint="eastAsia" w:ascii="仿宋_GB2312" w:hAnsi="仿宋_GB2312" w:eastAsia="仿宋_GB2312" w:cs="仿宋_GB2312"/>
                <w:sz w:val="24"/>
                <w:szCs w:val="24"/>
                <w:lang w:val="en-US" w:eastAsia="zh-CN"/>
              </w:rPr>
              <w:fldChar w:fldCharType="separate"/>
            </w:r>
            <w:r>
              <w:rPr>
                <w:rFonts w:hint="eastAsia" w:ascii="仿宋_GB2312" w:hAnsi="仿宋_GB2312" w:eastAsia="仿宋_GB2312" w:cs="仿宋_GB2312"/>
                <w:sz w:val="24"/>
                <w:szCs w:val="24"/>
                <w:lang w:val="en-US" w:eastAsia="zh-CN"/>
              </w:rPr>
              <w:t>执业助理医师</w:t>
            </w:r>
            <w:r>
              <w:rPr>
                <w:rFonts w:hint="eastAsia" w:ascii="仿宋_GB2312" w:hAnsi="仿宋_GB2312" w:eastAsia="仿宋_GB2312" w:cs="仿宋_GB2312"/>
                <w:sz w:val="24"/>
                <w:szCs w:val="24"/>
                <w:lang w:val="en-US" w:eastAsia="zh-CN"/>
              </w:rPr>
              <w:fldChar w:fldCharType="end"/>
            </w:r>
            <w:r>
              <w:rPr>
                <w:rFonts w:hint="eastAsia" w:ascii="仿宋_GB2312" w:hAnsi="仿宋_GB2312" w:eastAsia="仿宋_GB2312" w:cs="仿宋_GB2312"/>
                <w:sz w:val="24"/>
                <w:szCs w:val="24"/>
                <w:lang w:val="en-US" w:eastAsia="zh-CN"/>
              </w:rPr>
              <w:t>在医疗机构开具的处方，应当经所在执业地点执业医师签名或加盖专用签章后方有效。</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第五十四条 医疗机构有下列情形之一的，由县级以上卫生行政部门按照《</w:t>
            </w:r>
            <w:r>
              <w:rPr>
                <w:rFonts w:hint="eastAsia" w:ascii="仿宋_GB2312" w:hAnsi="仿宋_GB2312" w:eastAsia="仿宋_GB2312" w:cs="仿宋_GB2312"/>
                <w:sz w:val="24"/>
                <w:szCs w:val="24"/>
                <w:lang w:val="en-US" w:eastAsia="zh-CN"/>
              </w:rPr>
              <w:fldChar w:fldCharType="begin"/>
            </w:r>
            <w:r>
              <w:rPr>
                <w:rFonts w:hint="eastAsia" w:ascii="仿宋_GB2312" w:hAnsi="仿宋_GB2312" w:eastAsia="仿宋_GB2312" w:cs="仿宋_GB2312"/>
                <w:sz w:val="24"/>
                <w:szCs w:val="24"/>
                <w:lang w:val="en-US" w:eastAsia="zh-CN"/>
              </w:rPr>
              <w:instrText xml:space="preserve"> HYPERLINK "https://baike.baidu.com/item/%E5%8C%BB%E7%96%97%E6%9C%BA%E6%9E%84%E7%AE%A1%E7%90%86%E6%9D%A1%E4%BE%8B" \t "https://baike.baidu.com/item/%E5%A4%84%E6%96%B9%E7%AE%A1%E7%90%86%E5%8A%9E%E6%B3%95/_blank" </w:instrText>
            </w:r>
            <w:r>
              <w:rPr>
                <w:rFonts w:hint="eastAsia" w:ascii="仿宋_GB2312" w:hAnsi="仿宋_GB2312" w:eastAsia="仿宋_GB2312" w:cs="仿宋_GB2312"/>
                <w:sz w:val="24"/>
                <w:szCs w:val="24"/>
                <w:lang w:val="en-US" w:eastAsia="zh-CN"/>
              </w:rPr>
              <w:fldChar w:fldCharType="separate"/>
            </w:r>
            <w:r>
              <w:rPr>
                <w:rFonts w:hint="eastAsia" w:ascii="仿宋_GB2312" w:hAnsi="仿宋_GB2312" w:eastAsia="仿宋_GB2312" w:cs="仿宋_GB2312"/>
                <w:sz w:val="24"/>
                <w:szCs w:val="24"/>
                <w:lang w:val="en-US" w:eastAsia="zh-CN"/>
              </w:rPr>
              <w:t>医疗机构管理条例</w:t>
            </w:r>
            <w:r>
              <w:rPr>
                <w:rFonts w:hint="eastAsia" w:ascii="仿宋_GB2312" w:hAnsi="仿宋_GB2312" w:eastAsia="仿宋_GB2312" w:cs="仿宋_GB2312"/>
                <w:sz w:val="24"/>
                <w:szCs w:val="24"/>
                <w:lang w:val="en-US" w:eastAsia="zh-CN"/>
              </w:rPr>
              <w:fldChar w:fldCharType="end"/>
            </w:r>
            <w:r>
              <w:rPr>
                <w:rFonts w:hint="eastAsia" w:ascii="仿宋_GB2312" w:hAnsi="仿宋_GB2312" w:eastAsia="仿宋_GB2312" w:cs="仿宋_GB2312"/>
                <w:sz w:val="24"/>
                <w:szCs w:val="24"/>
                <w:lang w:val="en-US" w:eastAsia="zh-CN"/>
              </w:rPr>
              <w:t>》第四十八条的规定，责令限期改正，并可处以5000元以下的罚款；情节严重的，吊销其《医疗机构执业许可证》：</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（一）使用未取得处方权的人员、被取消处方权的医师开具处方的。</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《医疗机构管理条例》（2022年修订）</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第二十七条 医疗机构不得使用非卫生技术人员从事医疗卫生技术工作。</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第四十七条 违反本条例第二十七条规定，使用非卫生技术人员从事医疗卫生技术工作的，由县级以上人民政府卫生行政部门责令其限期改正，并可以处以1万元以上10万元以下的罚款；情节严重的，吊销其《医疗机构执业许可证》或者责令其停止执业活动。</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《河北省卫生健康领域行政裁量权基准》</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sz w:val="24"/>
                <w:lang w:val="en-US" w:eastAsia="zh-CN"/>
              </w:rPr>
              <w:t>第二章第七节</w:t>
            </w:r>
            <w:r>
              <w:rPr>
                <w:rFonts w:hint="eastAsia" w:ascii="仿宋_GB2312" w:hAnsi="仿宋_GB2312" w:eastAsia="仿宋_GB2312" w:cs="仿宋_GB2312"/>
                <w:sz w:val="24"/>
                <w:szCs w:val="24"/>
                <w:lang w:val="en-US" w:eastAsia="zh-CN"/>
              </w:rPr>
              <w:t>第二十五条 依据《医疗机构管理条例》第四十七条规定，使用非卫生技术人员从事诊疗活动，责令限期改正，并按下列规定罚款：</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（一）使用一名的，处以一万元以上三万元以下的罚款。</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《抗菌药物临床应用管理办法》</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ascii="仿宋_GB2312" w:hAnsi="仿宋_GB2312" w:eastAsia="仿宋_GB2312" w:cs="仿宋_GB2312"/>
                <w:i w:val="0"/>
                <w:iCs w:val="0"/>
                <w:caps w:val="0"/>
                <w:color w:val="333333"/>
                <w:spacing w:val="0"/>
                <w:sz w:val="24"/>
                <w:szCs w:val="24"/>
                <w:shd w:val="clear" w:fill="FFFFFF"/>
              </w:rPr>
            </w:pPr>
            <w:r>
              <w:rPr>
                <w:rFonts w:hint="eastAsia" w:ascii="仿宋_GB2312" w:hAnsi="仿宋_GB2312" w:eastAsia="仿宋_GB2312" w:cs="仿宋_GB2312"/>
                <w:i w:val="0"/>
                <w:iCs w:val="0"/>
                <w:caps w:val="0"/>
                <w:color w:val="333333"/>
                <w:spacing w:val="0"/>
                <w:sz w:val="24"/>
                <w:szCs w:val="24"/>
                <w:shd w:val="clear" w:fill="FFFFFF"/>
              </w:rPr>
              <w:t>第二十九条</w:t>
            </w:r>
            <w:r>
              <w:rPr>
                <w:rFonts w:hint="eastAsia" w:ascii="仿宋_GB2312" w:hAnsi="仿宋_GB2312" w:eastAsia="仿宋_GB2312" w:cs="仿宋_GB2312"/>
                <w:i w:val="0"/>
                <w:iCs w:val="0"/>
                <w:caps w:val="0"/>
                <w:color w:val="333333"/>
                <w:spacing w:val="0"/>
                <w:sz w:val="24"/>
                <w:szCs w:val="24"/>
                <w:shd w:val="clear" w:fill="FFFFFF"/>
                <w:lang w:eastAsia="zh-CN"/>
              </w:rPr>
              <w:t>第二款</w:t>
            </w:r>
            <w:r>
              <w:rPr>
                <w:rFonts w:hint="eastAsia" w:ascii="仿宋_GB2312" w:hAnsi="仿宋_GB2312" w:eastAsia="仿宋_GB2312" w:cs="仿宋_GB2312"/>
                <w:i w:val="0"/>
                <w:iCs w:val="0"/>
                <w:caps w:val="0"/>
                <w:color w:val="333333"/>
                <w:spacing w:val="0"/>
                <w:sz w:val="24"/>
                <w:szCs w:val="24"/>
                <w:shd w:val="clear" w:fill="FFFFFF"/>
                <w:lang w:val="en-US" w:eastAsia="zh-CN"/>
              </w:rPr>
              <w:t xml:space="preserve"> </w:t>
            </w:r>
            <w:r>
              <w:rPr>
                <w:rFonts w:hint="eastAsia" w:ascii="仿宋_GB2312" w:hAnsi="仿宋_GB2312" w:eastAsia="仿宋_GB2312" w:cs="仿宋_GB2312"/>
                <w:i w:val="0"/>
                <w:iCs w:val="0"/>
                <w:caps w:val="0"/>
                <w:color w:val="333333"/>
                <w:spacing w:val="0"/>
                <w:sz w:val="24"/>
                <w:szCs w:val="24"/>
                <w:shd w:val="clear" w:fill="FFFFFF"/>
              </w:rPr>
              <w:t>村卫生室</w:t>
            </w:r>
            <w:r>
              <w:rPr>
                <w:rFonts w:hint="eastAsia" w:ascii="仿宋_GB2312" w:hAnsi="仿宋_GB2312" w:eastAsia="仿宋_GB2312" w:cs="仿宋_GB2312"/>
                <w:i w:val="0"/>
                <w:iCs w:val="0"/>
                <w:caps w:val="0"/>
                <w:color w:val="333333"/>
                <w:spacing w:val="0"/>
                <w:sz w:val="24"/>
                <w:szCs w:val="24"/>
                <w:shd w:val="clear" w:fill="FFFFFF"/>
                <w:lang w:eastAsia="zh-CN"/>
              </w:rPr>
              <w:t>、</w:t>
            </w:r>
            <w:r>
              <w:rPr>
                <w:rFonts w:hint="eastAsia" w:ascii="仿宋_GB2312" w:hAnsi="仿宋_GB2312" w:eastAsia="仿宋_GB2312" w:cs="仿宋_GB2312"/>
                <w:i w:val="0"/>
                <w:iCs w:val="0"/>
                <w:caps w:val="0"/>
                <w:color w:val="333333"/>
                <w:spacing w:val="0"/>
                <w:sz w:val="24"/>
                <w:szCs w:val="24"/>
                <w:shd w:val="clear" w:fill="FFFFFF"/>
              </w:rPr>
              <w:t>诊所和社区卫生服务站使用抗菌药物开展静脉输注活动,应当经县级卫生行政部门核准。</w:t>
            </w:r>
          </w:p>
          <w:p>
            <w:pPr>
              <w:keepNext w:val="0"/>
              <w:keepLines w:val="0"/>
              <w:pageBreakBefore w:val="0"/>
              <w:widowControl w:val="0"/>
              <w:numPr>
                <w:ilvl w:val="0"/>
                <w:numId w:val="0"/>
              </w:numPr>
              <w:tabs>
                <w:tab w:val="left" w:pos="3609"/>
              </w:tabs>
              <w:kinsoku/>
              <w:wordWrap/>
              <w:overflowPunct/>
              <w:topLinePunct w:val="0"/>
              <w:autoSpaceDE/>
              <w:autoSpaceDN/>
              <w:bidi w:val="0"/>
              <w:adjustRightInd/>
              <w:snapToGrid/>
              <w:spacing w:line="400" w:lineRule="exact"/>
              <w:ind w:leftChars="0"/>
              <w:jc w:val="left"/>
              <w:textAlignment w:val="auto"/>
              <w:rPr>
                <w:rFonts w:hint="eastAsia"/>
                <w:lang w:val="en-US" w:eastAsia="zh-CN"/>
              </w:rPr>
            </w:pPr>
            <w:r>
              <w:rPr>
                <w:rFonts w:hint="eastAsia" w:ascii="仿宋_GB2312" w:hAnsi="仿宋_GB2312" w:eastAsia="仿宋_GB2312" w:cs="仿宋_GB2312"/>
                <w:i w:val="0"/>
                <w:iCs w:val="0"/>
                <w:caps w:val="0"/>
                <w:color w:val="333333"/>
                <w:spacing w:val="0"/>
                <w:sz w:val="24"/>
                <w:szCs w:val="24"/>
                <w:shd w:val="clear" w:fill="FFFFFF"/>
              </w:rPr>
              <w:t>第五十四条</w:t>
            </w:r>
            <w:r>
              <w:rPr>
                <w:rFonts w:hint="eastAsia" w:ascii="仿宋_GB2312" w:hAnsi="仿宋_GB2312" w:eastAsia="仿宋_GB2312" w:cs="仿宋_GB2312"/>
                <w:i w:val="0"/>
                <w:iCs w:val="0"/>
                <w:caps w:val="0"/>
                <w:color w:val="333333"/>
                <w:spacing w:val="0"/>
                <w:sz w:val="24"/>
                <w:szCs w:val="24"/>
                <w:shd w:val="clear" w:fill="FFFFFF"/>
                <w:lang w:val="en-US" w:eastAsia="zh-CN"/>
              </w:rPr>
              <w:t xml:space="preserve"> </w:t>
            </w:r>
            <w:r>
              <w:rPr>
                <w:rFonts w:hint="eastAsia" w:ascii="仿宋_GB2312" w:hAnsi="仿宋_GB2312" w:eastAsia="仿宋_GB2312" w:cs="仿宋_GB2312"/>
                <w:i w:val="0"/>
                <w:iCs w:val="0"/>
                <w:caps w:val="0"/>
                <w:color w:val="333333"/>
                <w:spacing w:val="0"/>
                <w:sz w:val="24"/>
                <w:szCs w:val="24"/>
                <w:shd w:val="clear" w:fill="FFFFFF"/>
              </w:rPr>
              <w:t>未经县级卫生行政部门核准,村卫生室、诊所、社区卫生服务站擅自使用抗菌药物开展静脉输注活动的,由县级以上地方卫生行政部门责令限期改正,给予警告；逾期不改的,可根据情节轻重处以一万元以下罚款。</w:t>
            </w:r>
            <w:r>
              <w:rPr>
                <w:rFonts w:hint="default" w:ascii="Arial" w:hAnsi="Arial" w:cs="Arial"/>
                <w:i w:val="0"/>
                <w:iCs w:val="0"/>
                <w:caps w:val="0"/>
                <w:color w:val="333333"/>
                <w:spacing w:val="0"/>
                <w:sz w:val="24"/>
                <w:szCs w:val="24"/>
                <w:shd w:val="clear" w:fill="FFFFFF"/>
              </w:rPr>
              <w:br w:type="textWrapping"/>
            </w:r>
            <w:r>
              <w:rPr>
                <w:rFonts w:hint="default" w:ascii="Arial" w:hAnsi="Arial" w:cs="Arial"/>
                <w:i w:val="0"/>
                <w:iCs w:val="0"/>
                <w:caps w:val="0"/>
                <w:color w:val="333333"/>
                <w:spacing w:val="0"/>
                <w:sz w:val="24"/>
                <w:szCs w:val="24"/>
                <w:shd w:val="clear" w:fill="FFFFFF"/>
              </w:rPr>
              <w:br w:type="textWrapping"/>
            </w:r>
          </w:p>
          <w:p>
            <w:pPr>
              <w:tabs>
                <w:tab w:val="left" w:pos="3609"/>
              </w:tabs>
              <w:bidi w:val="0"/>
              <w:jc w:val="left"/>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778"/>
              </w:tabs>
              <w:bidi w:val="0"/>
              <w:jc w:val="left"/>
              <w:rPr>
                <w:rFonts w:hint="eastAsia"/>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trPr>
        <w:tc>
          <w:tcPr>
            <w:tcW w:w="8583" w:type="dxa"/>
            <w:tcBorders>
              <w:top w:val="single" w:color="auto" w:sz="4" w:space="0"/>
              <w:bottom w:val="single" w:color="auto" w:sz="4" w:space="0"/>
            </w:tcBorders>
            <w:vAlign w:val="center"/>
          </w:tcPr>
          <w:p>
            <w:pPr>
              <w:pStyle w:val="4"/>
              <w:jc w:val="center"/>
              <w:rPr>
                <w:rFonts w:hint="eastAsia" w:eastAsia="宋体"/>
                <w:lang w:eastAsia="zh-CN"/>
              </w:rPr>
            </w:pPr>
            <w:r>
              <w:rPr>
                <w:rFonts w:hint="eastAsia"/>
              </w:rPr>
              <w:t>第</w:t>
            </w:r>
            <w:r>
              <w:rPr>
                <w:rFonts w:hint="eastAsia"/>
                <w:lang w:eastAsia="zh-CN"/>
              </w:rPr>
              <w:t>一</w:t>
            </w:r>
            <w:r>
              <w:rPr>
                <w:rFonts w:hint="eastAsia"/>
              </w:rPr>
              <w:t>联</w:t>
            </w:r>
            <w:r>
              <w:rPr>
                <w:rFonts w:hint="eastAsia"/>
                <w:lang w:val="en-US" w:eastAsia="zh-CN"/>
              </w:rPr>
              <w:t xml:space="preserve"> </w:t>
            </w:r>
            <w:r>
              <w:rPr>
                <w:rFonts w:hint="eastAsia"/>
                <w:lang w:eastAsia="zh-CN"/>
              </w:rPr>
              <w:t>留存执法案卷</w:t>
            </w:r>
          </w:p>
        </w:tc>
      </w:tr>
    </w:tbl>
    <w:p>
      <w:pPr>
        <w:pStyle w:val="21"/>
        <w:tabs>
          <w:tab w:val="left" w:pos="273"/>
          <w:tab w:val="center" w:pos="4261"/>
        </w:tabs>
        <w:jc w:val="left"/>
        <w:rPr>
          <w:rFonts w:hAnsi="宋体"/>
          <w:b w:val="0"/>
          <w:bCs w:val="0"/>
          <w:sz w:val="21"/>
          <w:szCs w:val="21"/>
          <w:lang w:eastAsia="zh-CN"/>
        </w:rPr>
      </w:pPr>
      <w:r>
        <w:rPr>
          <w:rFonts w:hint="eastAsia" w:hAnsi="宋体"/>
          <w:b w:val="0"/>
          <w:bCs w:val="0"/>
          <w:sz w:val="21"/>
          <w:szCs w:val="21"/>
          <w:lang w:val="en-US" w:eastAsia="zh-CN"/>
        </w:rPr>
        <w:t>2017012</w:t>
      </w:r>
      <w:r>
        <w:rPr>
          <w:rFonts w:hint="eastAsia" w:hAnsi="宋体"/>
          <w:b w:val="0"/>
          <w:bCs w:val="0"/>
          <w:sz w:val="21"/>
          <w:szCs w:val="21"/>
          <w:lang w:eastAsia="zh-CN"/>
        </w:rPr>
        <w:tab/>
      </w:r>
      <w:r>
        <w:rPr>
          <w:rFonts w:hint="eastAsia" w:hAnsi="宋体"/>
          <w:b w:val="0"/>
          <w:bCs w:val="0"/>
          <w:sz w:val="21"/>
          <w:szCs w:val="21"/>
          <w:lang w:val="en-US" w:eastAsia="zh-CN"/>
        </w:rPr>
        <w:t xml:space="preserve">                                                </w:t>
      </w:r>
      <w:r>
        <w:rPr>
          <w:rFonts w:hAnsi="宋体"/>
          <w:b w:val="0"/>
          <w:bCs w:val="0"/>
          <w:sz w:val="21"/>
          <w:szCs w:val="21"/>
          <w:lang w:eastAsia="zh-CN"/>
        </w:rPr>
        <w:t>河北省卫生</w:t>
      </w:r>
      <w:r>
        <w:rPr>
          <w:rFonts w:hint="eastAsia" w:hAnsi="宋体"/>
          <w:b w:val="0"/>
          <w:bCs w:val="0"/>
          <w:sz w:val="21"/>
          <w:szCs w:val="21"/>
          <w:lang w:eastAsia="zh-CN"/>
        </w:rPr>
        <w:t>健康</w:t>
      </w:r>
      <w:r>
        <w:rPr>
          <w:rFonts w:hAnsi="宋体"/>
          <w:b w:val="0"/>
          <w:bCs w:val="0"/>
          <w:sz w:val="21"/>
          <w:szCs w:val="21"/>
          <w:lang w:eastAsia="zh-CN"/>
        </w:rPr>
        <w:t>委员会制定</w:t>
      </w:r>
    </w:p>
    <w:p>
      <w:pPr>
        <w:pStyle w:val="4"/>
        <w:jc w:val="right"/>
        <w:rPr>
          <w:rFonts w:hint="eastAsia" w:ascii="黑体" w:eastAsia="黑体"/>
          <w:szCs w:val="21"/>
        </w:rPr>
      </w:pPr>
    </w:p>
    <w:sectPr>
      <w:pgSz w:w="11906" w:h="16838"/>
      <w:pgMar w:top="623" w:right="1752" w:bottom="1440" w:left="1752"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E0NTk1YzNjMGMxOWYwOWRiMzJkOTJhYWZlM2Q5YzkifQ=="/>
  </w:docVars>
  <w:rsids>
    <w:rsidRoot w:val="003F470D"/>
    <w:rsid w:val="000004AA"/>
    <w:rsid w:val="000009B6"/>
    <w:rsid w:val="00001836"/>
    <w:rsid w:val="000025B9"/>
    <w:rsid w:val="00002C08"/>
    <w:rsid w:val="00005D7C"/>
    <w:rsid w:val="0001236D"/>
    <w:rsid w:val="0001522B"/>
    <w:rsid w:val="00017643"/>
    <w:rsid w:val="000274E2"/>
    <w:rsid w:val="00036D55"/>
    <w:rsid w:val="0004343A"/>
    <w:rsid w:val="00043F94"/>
    <w:rsid w:val="0004622A"/>
    <w:rsid w:val="00050E59"/>
    <w:rsid w:val="000510CD"/>
    <w:rsid w:val="00052B44"/>
    <w:rsid w:val="000536AB"/>
    <w:rsid w:val="00054B07"/>
    <w:rsid w:val="0005505F"/>
    <w:rsid w:val="0006752A"/>
    <w:rsid w:val="00070044"/>
    <w:rsid w:val="000726F2"/>
    <w:rsid w:val="00074B86"/>
    <w:rsid w:val="00076398"/>
    <w:rsid w:val="00076655"/>
    <w:rsid w:val="00077F6F"/>
    <w:rsid w:val="000863CA"/>
    <w:rsid w:val="000920EF"/>
    <w:rsid w:val="000940D3"/>
    <w:rsid w:val="00096433"/>
    <w:rsid w:val="000A6E00"/>
    <w:rsid w:val="000B1DDF"/>
    <w:rsid w:val="000B66CC"/>
    <w:rsid w:val="000B6E9E"/>
    <w:rsid w:val="000B6FA4"/>
    <w:rsid w:val="000C0840"/>
    <w:rsid w:val="000C402E"/>
    <w:rsid w:val="000D21AE"/>
    <w:rsid w:val="000D6090"/>
    <w:rsid w:val="000D619D"/>
    <w:rsid w:val="000D6B8D"/>
    <w:rsid w:val="000E2D9F"/>
    <w:rsid w:val="000F4DA8"/>
    <w:rsid w:val="000F5D2C"/>
    <w:rsid w:val="000F6398"/>
    <w:rsid w:val="000F63D9"/>
    <w:rsid w:val="000F6D35"/>
    <w:rsid w:val="000F76F3"/>
    <w:rsid w:val="00103BA0"/>
    <w:rsid w:val="00106E4A"/>
    <w:rsid w:val="00107D51"/>
    <w:rsid w:val="001102C4"/>
    <w:rsid w:val="00113795"/>
    <w:rsid w:val="00122A51"/>
    <w:rsid w:val="0012302F"/>
    <w:rsid w:val="00123082"/>
    <w:rsid w:val="00126FEA"/>
    <w:rsid w:val="0013333D"/>
    <w:rsid w:val="0013739D"/>
    <w:rsid w:val="001402B5"/>
    <w:rsid w:val="00140A8D"/>
    <w:rsid w:val="00151D43"/>
    <w:rsid w:val="00154339"/>
    <w:rsid w:val="001626F4"/>
    <w:rsid w:val="00167EC5"/>
    <w:rsid w:val="0017597E"/>
    <w:rsid w:val="00180BBA"/>
    <w:rsid w:val="0018629B"/>
    <w:rsid w:val="00190113"/>
    <w:rsid w:val="001932B4"/>
    <w:rsid w:val="001A68C9"/>
    <w:rsid w:val="001B7DDA"/>
    <w:rsid w:val="001C1137"/>
    <w:rsid w:val="001C4D33"/>
    <w:rsid w:val="001C7CA4"/>
    <w:rsid w:val="001D25B8"/>
    <w:rsid w:val="001D4B99"/>
    <w:rsid w:val="001E11F8"/>
    <w:rsid w:val="001E1A1F"/>
    <w:rsid w:val="001E35CF"/>
    <w:rsid w:val="001E54F9"/>
    <w:rsid w:val="001E6AE8"/>
    <w:rsid w:val="001E77B3"/>
    <w:rsid w:val="001F42C0"/>
    <w:rsid w:val="001F5848"/>
    <w:rsid w:val="0020051F"/>
    <w:rsid w:val="00206887"/>
    <w:rsid w:val="00207E21"/>
    <w:rsid w:val="00216CC0"/>
    <w:rsid w:val="002177D8"/>
    <w:rsid w:val="00226B52"/>
    <w:rsid w:val="00226BE7"/>
    <w:rsid w:val="00232C49"/>
    <w:rsid w:val="00234010"/>
    <w:rsid w:val="00234455"/>
    <w:rsid w:val="00237107"/>
    <w:rsid w:val="00247C9D"/>
    <w:rsid w:val="00256B0C"/>
    <w:rsid w:val="0025764D"/>
    <w:rsid w:val="002637E1"/>
    <w:rsid w:val="00266876"/>
    <w:rsid w:val="00273A50"/>
    <w:rsid w:val="00273C38"/>
    <w:rsid w:val="0028194B"/>
    <w:rsid w:val="00284C2D"/>
    <w:rsid w:val="002861F4"/>
    <w:rsid w:val="00295BDC"/>
    <w:rsid w:val="002968CE"/>
    <w:rsid w:val="002A4E47"/>
    <w:rsid w:val="002A5B74"/>
    <w:rsid w:val="002B16FD"/>
    <w:rsid w:val="002B1BE7"/>
    <w:rsid w:val="002B2FB7"/>
    <w:rsid w:val="002B70D1"/>
    <w:rsid w:val="002B7256"/>
    <w:rsid w:val="002B7571"/>
    <w:rsid w:val="002C13D6"/>
    <w:rsid w:val="002C6A37"/>
    <w:rsid w:val="002D0935"/>
    <w:rsid w:val="002D25FF"/>
    <w:rsid w:val="002D36B9"/>
    <w:rsid w:val="002D6EEF"/>
    <w:rsid w:val="002D7191"/>
    <w:rsid w:val="002E017C"/>
    <w:rsid w:val="002E0F8A"/>
    <w:rsid w:val="002E1650"/>
    <w:rsid w:val="002E6B06"/>
    <w:rsid w:val="002E7CC8"/>
    <w:rsid w:val="002F1037"/>
    <w:rsid w:val="002F504B"/>
    <w:rsid w:val="002F517C"/>
    <w:rsid w:val="00301576"/>
    <w:rsid w:val="00301AF1"/>
    <w:rsid w:val="00301BA3"/>
    <w:rsid w:val="00302725"/>
    <w:rsid w:val="003100A0"/>
    <w:rsid w:val="00311CD9"/>
    <w:rsid w:val="003143D3"/>
    <w:rsid w:val="003167A8"/>
    <w:rsid w:val="00316B40"/>
    <w:rsid w:val="003211B1"/>
    <w:rsid w:val="00322F05"/>
    <w:rsid w:val="00324243"/>
    <w:rsid w:val="003245D8"/>
    <w:rsid w:val="003261EC"/>
    <w:rsid w:val="00327CF9"/>
    <w:rsid w:val="00327E64"/>
    <w:rsid w:val="00330178"/>
    <w:rsid w:val="00350D78"/>
    <w:rsid w:val="003553E6"/>
    <w:rsid w:val="00355768"/>
    <w:rsid w:val="003651F1"/>
    <w:rsid w:val="00366EDF"/>
    <w:rsid w:val="00370F2E"/>
    <w:rsid w:val="00374237"/>
    <w:rsid w:val="00383ACD"/>
    <w:rsid w:val="00383BA9"/>
    <w:rsid w:val="0038566D"/>
    <w:rsid w:val="00397118"/>
    <w:rsid w:val="003977BC"/>
    <w:rsid w:val="003A30F3"/>
    <w:rsid w:val="003A72F4"/>
    <w:rsid w:val="003A75E1"/>
    <w:rsid w:val="003B1F6E"/>
    <w:rsid w:val="003C2162"/>
    <w:rsid w:val="003D3913"/>
    <w:rsid w:val="003E1C43"/>
    <w:rsid w:val="003E227F"/>
    <w:rsid w:val="003E4FFF"/>
    <w:rsid w:val="003F10F0"/>
    <w:rsid w:val="003F1EA0"/>
    <w:rsid w:val="003F3F31"/>
    <w:rsid w:val="003F445E"/>
    <w:rsid w:val="003F470D"/>
    <w:rsid w:val="003F728A"/>
    <w:rsid w:val="004047B9"/>
    <w:rsid w:val="00404DB9"/>
    <w:rsid w:val="00406AF0"/>
    <w:rsid w:val="00416EDA"/>
    <w:rsid w:val="00417927"/>
    <w:rsid w:val="00427283"/>
    <w:rsid w:val="004304E1"/>
    <w:rsid w:val="0044184A"/>
    <w:rsid w:val="00441EB1"/>
    <w:rsid w:val="00445F35"/>
    <w:rsid w:val="00446BC8"/>
    <w:rsid w:val="00450B7E"/>
    <w:rsid w:val="00453773"/>
    <w:rsid w:val="0045475C"/>
    <w:rsid w:val="00456577"/>
    <w:rsid w:val="00462C29"/>
    <w:rsid w:val="004641A2"/>
    <w:rsid w:val="004729D6"/>
    <w:rsid w:val="0047482A"/>
    <w:rsid w:val="00482033"/>
    <w:rsid w:val="00490840"/>
    <w:rsid w:val="004918D1"/>
    <w:rsid w:val="00491FA6"/>
    <w:rsid w:val="00495F15"/>
    <w:rsid w:val="00497825"/>
    <w:rsid w:val="004B09ED"/>
    <w:rsid w:val="004B2C56"/>
    <w:rsid w:val="004B434A"/>
    <w:rsid w:val="004C020A"/>
    <w:rsid w:val="004C1F92"/>
    <w:rsid w:val="004C4BF3"/>
    <w:rsid w:val="004C4F99"/>
    <w:rsid w:val="004D0AFD"/>
    <w:rsid w:val="004D4A07"/>
    <w:rsid w:val="004E0B4F"/>
    <w:rsid w:val="004E1910"/>
    <w:rsid w:val="004E61AB"/>
    <w:rsid w:val="004F0E2C"/>
    <w:rsid w:val="004F48A1"/>
    <w:rsid w:val="004F4F0F"/>
    <w:rsid w:val="004F716B"/>
    <w:rsid w:val="00502FB3"/>
    <w:rsid w:val="005044BB"/>
    <w:rsid w:val="00506C06"/>
    <w:rsid w:val="005125C1"/>
    <w:rsid w:val="00515330"/>
    <w:rsid w:val="005201E6"/>
    <w:rsid w:val="00522502"/>
    <w:rsid w:val="00525988"/>
    <w:rsid w:val="005269F5"/>
    <w:rsid w:val="00526D4C"/>
    <w:rsid w:val="0052759D"/>
    <w:rsid w:val="005340FC"/>
    <w:rsid w:val="005352BB"/>
    <w:rsid w:val="0054166E"/>
    <w:rsid w:val="00543542"/>
    <w:rsid w:val="005510BD"/>
    <w:rsid w:val="00551BFE"/>
    <w:rsid w:val="005549B2"/>
    <w:rsid w:val="00556384"/>
    <w:rsid w:val="0056306E"/>
    <w:rsid w:val="005652C5"/>
    <w:rsid w:val="005664FC"/>
    <w:rsid w:val="00570CF1"/>
    <w:rsid w:val="00577282"/>
    <w:rsid w:val="005821B5"/>
    <w:rsid w:val="005829DB"/>
    <w:rsid w:val="005842D3"/>
    <w:rsid w:val="00590571"/>
    <w:rsid w:val="005908FD"/>
    <w:rsid w:val="005928EF"/>
    <w:rsid w:val="0059484D"/>
    <w:rsid w:val="00596298"/>
    <w:rsid w:val="00596F1B"/>
    <w:rsid w:val="005A08F5"/>
    <w:rsid w:val="005A1C55"/>
    <w:rsid w:val="005A1C67"/>
    <w:rsid w:val="005A5E56"/>
    <w:rsid w:val="005A5FB0"/>
    <w:rsid w:val="005A60C2"/>
    <w:rsid w:val="005A714B"/>
    <w:rsid w:val="005A7B6B"/>
    <w:rsid w:val="005B02B3"/>
    <w:rsid w:val="005B2E1F"/>
    <w:rsid w:val="005B3BD8"/>
    <w:rsid w:val="005C4CB5"/>
    <w:rsid w:val="005C520C"/>
    <w:rsid w:val="005C5B07"/>
    <w:rsid w:val="005C5DD0"/>
    <w:rsid w:val="005E3168"/>
    <w:rsid w:val="005F6CD3"/>
    <w:rsid w:val="0060120A"/>
    <w:rsid w:val="006040F9"/>
    <w:rsid w:val="00615CC3"/>
    <w:rsid w:val="0062010A"/>
    <w:rsid w:val="006215D7"/>
    <w:rsid w:val="006256DA"/>
    <w:rsid w:val="006313FE"/>
    <w:rsid w:val="00635ACA"/>
    <w:rsid w:val="00635B25"/>
    <w:rsid w:val="00637BCA"/>
    <w:rsid w:val="0064109D"/>
    <w:rsid w:val="00645D18"/>
    <w:rsid w:val="00653F83"/>
    <w:rsid w:val="00664877"/>
    <w:rsid w:val="0067261A"/>
    <w:rsid w:val="00673DFB"/>
    <w:rsid w:val="00680420"/>
    <w:rsid w:val="00686FA0"/>
    <w:rsid w:val="00694793"/>
    <w:rsid w:val="006977FD"/>
    <w:rsid w:val="006A298D"/>
    <w:rsid w:val="006A3487"/>
    <w:rsid w:val="006A59D1"/>
    <w:rsid w:val="006A5F00"/>
    <w:rsid w:val="006B4B9F"/>
    <w:rsid w:val="006B71FB"/>
    <w:rsid w:val="006C0F1D"/>
    <w:rsid w:val="006D0CB7"/>
    <w:rsid w:val="006D1C7F"/>
    <w:rsid w:val="006D78C3"/>
    <w:rsid w:val="006E0184"/>
    <w:rsid w:val="006F4F73"/>
    <w:rsid w:val="006F6085"/>
    <w:rsid w:val="006F62CA"/>
    <w:rsid w:val="006F6B11"/>
    <w:rsid w:val="006F7736"/>
    <w:rsid w:val="007019AB"/>
    <w:rsid w:val="00702246"/>
    <w:rsid w:val="007037E8"/>
    <w:rsid w:val="00704871"/>
    <w:rsid w:val="00710D94"/>
    <w:rsid w:val="00712C1F"/>
    <w:rsid w:val="00717BE1"/>
    <w:rsid w:val="0072295A"/>
    <w:rsid w:val="007243B9"/>
    <w:rsid w:val="00726F03"/>
    <w:rsid w:val="00735479"/>
    <w:rsid w:val="00735AEB"/>
    <w:rsid w:val="0073794F"/>
    <w:rsid w:val="00740B96"/>
    <w:rsid w:val="00740E86"/>
    <w:rsid w:val="0074105A"/>
    <w:rsid w:val="00743710"/>
    <w:rsid w:val="007474C7"/>
    <w:rsid w:val="00750AF7"/>
    <w:rsid w:val="00751593"/>
    <w:rsid w:val="00754B99"/>
    <w:rsid w:val="007553C0"/>
    <w:rsid w:val="007625F1"/>
    <w:rsid w:val="0076466C"/>
    <w:rsid w:val="007658D4"/>
    <w:rsid w:val="00767E7F"/>
    <w:rsid w:val="00770166"/>
    <w:rsid w:val="007703A1"/>
    <w:rsid w:val="00773664"/>
    <w:rsid w:val="00777149"/>
    <w:rsid w:val="00780003"/>
    <w:rsid w:val="00790545"/>
    <w:rsid w:val="0079384C"/>
    <w:rsid w:val="007A0063"/>
    <w:rsid w:val="007A22A6"/>
    <w:rsid w:val="007A5121"/>
    <w:rsid w:val="007A52EC"/>
    <w:rsid w:val="007B1949"/>
    <w:rsid w:val="007B209B"/>
    <w:rsid w:val="007B7154"/>
    <w:rsid w:val="007C058A"/>
    <w:rsid w:val="007C2A44"/>
    <w:rsid w:val="007C4E0E"/>
    <w:rsid w:val="007E5B50"/>
    <w:rsid w:val="007E63FD"/>
    <w:rsid w:val="007F2D57"/>
    <w:rsid w:val="0080101C"/>
    <w:rsid w:val="00802E0A"/>
    <w:rsid w:val="00804962"/>
    <w:rsid w:val="008052F3"/>
    <w:rsid w:val="008169C5"/>
    <w:rsid w:val="00816B88"/>
    <w:rsid w:val="00826ADC"/>
    <w:rsid w:val="00830F85"/>
    <w:rsid w:val="0083109B"/>
    <w:rsid w:val="008321FD"/>
    <w:rsid w:val="008362BB"/>
    <w:rsid w:val="008379F8"/>
    <w:rsid w:val="00845B2F"/>
    <w:rsid w:val="00856A0D"/>
    <w:rsid w:val="00861859"/>
    <w:rsid w:val="00865401"/>
    <w:rsid w:val="0086683C"/>
    <w:rsid w:val="00866882"/>
    <w:rsid w:val="008736A3"/>
    <w:rsid w:val="00874D2B"/>
    <w:rsid w:val="00883A63"/>
    <w:rsid w:val="00886D47"/>
    <w:rsid w:val="00890819"/>
    <w:rsid w:val="00890DB3"/>
    <w:rsid w:val="00894114"/>
    <w:rsid w:val="00894629"/>
    <w:rsid w:val="00896D3B"/>
    <w:rsid w:val="008976B4"/>
    <w:rsid w:val="008A0D24"/>
    <w:rsid w:val="008A5693"/>
    <w:rsid w:val="008A6125"/>
    <w:rsid w:val="008A6DD3"/>
    <w:rsid w:val="008B2CFF"/>
    <w:rsid w:val="008B33E3"/>
    <w:rsid w:val="008B375D"/>
    <w:rsid w:val="008B5F68"/>
    <w:rsid w:val="008B7989"/>
    <w:rsid w:val="008B7D18"/>
    <w:rsid w:val="008C0875"/>
    <w:rsid w:val="008C1F07"/>
    <w:rsid w:val="008C6891"/>
    <w:rsid w:val="008D3E21"/>
    <w:rsid w:val="008D48A9"/>
    <w:rsid w:val="008D5379"/>
    <w:rsid w:val="008E58B1"/>
    <w:rsid w:val="008E6A3E"/>
    <w:rsid w:val="008F2527"/>
    <w:rsid w:val="008F370F"/>
    <w:rsid w:val="008F6A62"/>
    <w:rsid w:val="00900C91"/>
    <w:rsid w:val="0090318E"/>
    <w:rsid w:val="00903C14"/>
    <w:rsid w:val="00924D56"/>
    <w:rsid w:val="00933860"/>
    <w:rsid w:val="00934954"/>
    <w:rsid w:val="00944DD1"/>
    <w:rsid w:val="009451F7"/>
    <w:rsid w:val="00952D18"/>
    <w:rsid w:val="009567A2"/>
    <w:rsid w:val="00956975"/>
    <w:rsid w:val="00956EC9"/>
    <w:rsid w:val="009600E5"/>
    <w:rsid w:val="00960EAF"/>
    <w:rsid w:val="0096570C"/>
    <w:rsid w:val="00967492"/>
    <w:rsid w:val="00971E09"/>
    <w:rsid w:val="00975679"/>
    <w:rsid w:val="00977BE4"/>
    <w:rsid w:val="00980CB2"/>
    <w:rsid w:val="00982378"/>
    <w:rsid w:val="00983B76"/>
    <w:rsid w:val="00995FA4"/>
    <w:rsid w:val="00996049"/>
    <w:rsid w:val="009A30CC"/>
    <w:rsid w:val="009C5187"/>
    <w:rsid w:val="009C6CBF"/>
    <w:rsid w:val="009C6EB5"/>
    <w:rsid w:val="009C6F12"/>
    <w:rsid w:val="009C7005"/>
    <w:rsid w:val="009D5443"/>
    <w:rsid w:val="009D54F1"/>
    <w:rsid w:val="009E23AE"/>
    <w:rsid w:val="009E27C2"/>
    <w:rsid w:val="009E4110"/>
    <w:rsid w:val="009E6879"/>
    <w:rsid w:val="009F2933"/>
    <w:rsid w:val="009F4D08"/>
    <w:rsid w:val="009F7687"/>
    <w:rsid w:val="00A002EC"/>
    <w:rsid w:val="00A02991"/>
    <w:rsid w:val="00A03734"/>
    <w:rsid w:val="00A06C82"/>
    <w:rsid w:val="00A1144A"/>
    <w:rsid w:val="00A118ED"/>
    <w:rsid w:val="00A261EC"/>
    <w:rsid w:val="00A36401"/>
    <w:rsid w:val="00A4227C"/>
    <w:rsid w:val="00A46077"/>
    <w:rsid w:val="00A602B9"/>
    <w:rsid w:val="00A60621"/>
    <w:rsid w:val="00A64981"/>
    <w:rsid w:val="00A67797"/>
    <w:rsid w:val="00A770FD"/>
    <w:rsid w:val="00A8549A"/>
    <w:rsid w:val="00A9185B"/>
    <w:rsid w:val="00A92041"/>
    <w:rsid w:val="00A922B4"/>
    <w:rsid w:val="00A93DB3"/>
    <w:rsid w:val="00AA36D5"/>
    <w:rsid w:val="00AA6B85"/>
    <w:rsid w:val="00AA7C77"/>
    <w:rsid w:val="00AB0A1A"/>
    <w:rsid w:val="00AB48A8"/>
    <w:rsid w:val="00AB5B0F"/>
    <w:rsid w:val="00AB5B78"/>
    <w:rsid w:val="00AC0FFB"/>
    <w:rsid w:val="00AC2954"/>
    <w:rsid w:val="00AC603F"/>
    <w:rsid w:val="00AD06FF"/>
    <w:rsid w:val="00AD0727"/>
    <w:rsid w:val="00AD0E98"/>
    <w:rsid w:val="00AD1634"/>
    <w:rsid w:val="00AD4593"/>
    <w:rsid w:val="00AD4EA2"/>
    <w:rsid w:val="00AD5C83"/>
    <w:rsid w:val="00AD6A51"/>
    <w:rsid w:val="00AE2676"/>
    <w:rsid w:val="00AE37AB"/>
    <w:rsid w:val="00AE4761"/>
    <w:rsid w:val="00AE4EC0"/>
    <w:rsid w:val="00AE5761"/>
    <w:rsid w:val="00AE611E"/>
    <w:rsid w:val="00AE6E7F"/>
    <w:rsid w:val="00AF0E34"/>
    <w:rsid w:val="00B00036"/>
    <w:rsid w:val="00B020D6"/>
    <w:rsid w:val="00B0629B"/>
    <w:rsid w:val="00B06CDC"/>
    <w:rsid w:val="00B070B9"/>
    <w:rsid w:val="00B150C5"/>
    <w:rsid w:val="00B1737E"/>
    <w:rsid w:val="00B27F62"/>
    <w:rsid w:val="00B354ED"/>
    <w:rsid w:val="00B432CF"/>
    <w:rsid w:val="00B46130"/>
    <w:rsid w:val="00B544CD"/>
    <w:rsid w:val="00B5602C"/>
    <w:rsid w:val="00B570F7"/>
    <w:rsid w:val="00B61C9F"/>
    <w:rsid w:val="00B6356E"/>
    <w:rsid w:val="00B63EF5"/>
    <w:rsid w:val="00B65032"/>
    <w:rsid w:val="00B65BB3"/>
    <w:rsid w:val="00B72884"/>
    <w:rsid w:val="00B75B6C"/>
    <w:rsid w:val="00B777C8"/>
    <w:rsid w:val="00B90D29"/>
    <w:rsid w:val="00B9366A"/>
    <w:rsid w:val="00B94C9F"/>
    <w:rsid w:val="00BA0E8E"/>
    <w:rsid w:val="00BA25FB"/>
    <w:rsid w:val="00BA4297"/>
    <w:rsid w:val="00BA4840"/>
    <w:rsid w:val="00BB0B46"/>
    <w:rsid w:val="00BC167D"/>
    <w:rsid w:val="00BC57C9"/>
    <w:rsid w:val="00BC6885"/>
    <w:rsid w:val="00BD4955"/>
    <w:rsid w:val="00BD71DF"/>
    <w:rsid w:val="00BE3E1B"/>
    <w:rsid w:val="00BF31A7"/>
    <w:rsid w:val="00BF3FEE"/>
    <w:rsid w:val="00C01A45"/>
    <w:rsid w:val="00C04163"/>
    <w:rsid w:val="00C04843"/>
    <w:rsid w:val="00C049AE"/>
    <w:rsid w:val="00C06121"/>
    <w:rsid w:val="00C10FE2"/>
    <w:rsid w:val="00C164E9"/>
    <w:rsid w:val="00C17736"/>
    <w:rsid w:val="00C255FA"/>
    <w:rsid w:val="00C27B02"/>
    <w:rsid w:val="00C377B4"/>
    <w:rsid w:val="00C4004F"/>
    <w:rsid w:val="00C5077F"/>
    <w:rsid w:val="00C52A14"/>
    <w:rsid w:val="00C53B48"/>
    <w:rsid w:val="00C55D14"/>
    <w:rsid w:val="00C57226"/>
    <w:rsid w:val="00C63443"/>
    <w:rsid w:val="00C63D55"/>
    <w:rsid w:val="00C77EAF"/>
    <w:rsid w:val="00C81C14"/>
    <w:rsid w:val="00C854DE"/>
    <w:rsid w:val="00C90AFE"/>
    <w:rsid w:val="00C91909"/>
    <w:rsid w:val="00C94A92"/>
    <w:rsid w:val="00CA24BD"/>
    <w:rsid w:val="00CA6E31"/>
    <w:rsid w:val="00CB331D"/>
    <w:rsid w:val="00CB355B"/>
    <w:rsid w:val="00CC0236"/>
    <w:rsid w:val="00CC6747"/>
    <w:rsid w:val="00CD0B39"/>
    <w:rsid w:val="00CD452F"/>
    <w:rsid w:val="00CD4B11"/>
    <w:rsid w:val="00CD50B0"/>
    <w:rsid w:val="00CE47B3"/>
    <w:rsid w:val="00CE7CE0"/>
    <w:rsid w:val="00CF197F"/>
    <w:rsid w:val="00CF2DF5"/>
    <w:rsid w:val="00D062AB"/>
    <w:rsid w:val="00D14E9B"/>
    <w:rsid w:val="00D232CF"/>
    <w:rsid w:val="00D24CF5"/>
    <w:rsid w:val="00D25AF6"/>
    <w:rsid w:val="00D3297E"/>
    <w:rsid w:val="00D3417C"/>
    <w:rsid w:val="00D35C61"/>
    <w:rsid w:val="00D40AE7"/>
    <w:rsid w:val="00D410F0"/>
    <w:rsid w:val="00D4256A"/>
    <w:rsid w:val="00D504BF"/>
    <w:rsid w:val="00D544D4"/>
    <w:rsid w:val="00D548CB"/>
    <w:rsid w:val="00D554FA"/>
    <w:rsid w:val="00D574D8"/>
    <w:rsid w:val="00D5796C"/>
    <w:rsid w:val="00D62663"/>
    <w:rsid w:val="00D73631"/>
    <w:rsid w:val="00D73B32"/>
    <w:rsid w:val="00D874C8"/>
    <w:rsid w:val="00D933E0"/>
    <w:rsid w:val="00D948CD"/>
    <w:rsid w:val="00D9584F"/>
    <w:rsid w:val="00DA02E2"/>
    <w:rsid w:val="00DA66AC"/>
    <w:rsid w:val="00DB06B0"/>
    <w:rsid w:val="00DB56F9"/>
    <w:rsid w:val="00DC1661"/>
    <w:rsid w:val="00DC393D"/>
    <w:rsid w:val="00DC7617"/>
    <w:rsid w:val="00DD24E6"/>
    <w:rsid w:val="00DE690A"/>
    <w:rsid w:val="00DF0074"/>
    <w:rsid w:val="00DF10B0"/>
    <w:rsid w:val="00DF1F01"/>
    <w:rsid w:val="00DF2F71"/>
    <w:rsid w:val="00DF6FE1"/>
    <w:rsid w:val="00E01D9C"/>
    <w:rsid w:val="00E07F42"/>
    <w:rsid w:val="00E21C7F"/>
    <w:rsid w:val="00E2233C"/>
    <w:rsid w:val="00E25BBF"/>
    <w:rsid w:val="00E42B26"/>
    <w:rsid w:val="00E45126"/>
    <w:rsid w:val="00E46EFE"/>
    <w:rsid w:val="00E46F2E"/>
    <w:rsid w:val="00E50932"/>
    <w:rsid w:val="00E53DCA"/>
    <w:rsid w:val="00E54F84"/>
    <w:rsid w:val="00E5524B"/>
    <w:rsid w:val="00E57053"/>
    <w:rsid w:val="00E60035"/>
    <w:rsid w:val="00E63474"/>
    <w:rsid w:val="00E804BF"/>
    <w:rsid w:val="00E80EE1"/>
    <w:rsid w:val="00E80FB9"/>
    <w:rsid w:val="00E8684F"/>
    <w:rsid w:val="00E87695"/>
    <w:rsid w:val="00E92518"/>
    <w:rsid w:val="00EA1E3F"/>
    <w:rsid w:val="00EA4DAF"/>
    <w:rsid w:val="00EA7586"/>
    <w:rsid w:val="00EA78A2"/>
    <w:rsid w:val="00EB44A3"/>
    <w:rsid w:val="00EC0DC7"/>
    <w:rsid w:val="00EC1019"/>
    <w:rsid w:val="00EC1FA6"/>
    <w:rsid w:val="00EC479F"/>
    <w:rsid w:val="00ED36CF"/>
    <w:rsid w:val="00ED7B34"/>
    <w:rsid w:val="00EE21DF"/>
    <w:rsid w:val="00EE3DCB"/>
    <w:rsid w:val="00EF4F04"/>
    <w:rsid w:val="00EF7649"/>
    <w:rsid w:val="00F0585D"/>
    <w:rsid w:val="00F05BF8"/>
    <w:rsid w:val="00F117F1"/>
    <w:rsid w:val="00F11CAE"/>
    <w:rsid w:val="00F13812"/>
    <w:rsid w:val="00F16D5A"/>
    <w:rsid w:val="00F2443E"/>
    <w:rsid w:val="00F246C0"/>
    <w:rsid w:val="00F303C9"/>
    <w:rsid w:val="00F322B2"/>
    <w:rsid w:val="00F36008"/>
    <w:rsid w:val="00F40271"/>
    <w:rsid w:val="00F414D0"/>
    <w:rsid w:val="00F44885"/>
    <w:rsid w:val="00F46F25"/>
    <w:rsid w:val="00F55BE2"/>
    <w:rsid w:val="00F55C9A"/>
    <w:rsid w:val="00F61FBB"/>
    <w:rsid w:val="00F6378C"/>
    <w:rsid w:val="00F65F00"/>
    <w:rsid w:val="00F66C41"/>
    <w:rsid w:val="00F72309"/>
    <w:rsid w:val="00F725FB"/>
    <w:rsid w:val="00F7572F"/>
    <w:rsid w:val="00F75BBA"/>
    <w:rsid w:val="00F75F70"/>
    <w:rsid w:val="00F8287B"/>
    <w:rsid w:val="00F9419A"/>
    <w:rsid w:val="00F96424"/>
    <w:rsid w:val="00FA0B91"/>
    <w:rsid w:val="00FA0FE7"/>
    <w:rsid w:val="00FB381E"/>
    <w:rsid w:val="00FB72DB"/>
    <w:rsid w:val="00FC1C9F"/>
    <w:rsid w:val="00FC4EEE"/>
    <w:rsid w:val="00FC5A68"/>
    <w:rsid w:val="00FD034D"/>
    <w:rsid w:val="00FD1C7D"/>
    <w:rsid w:val="00FD3A70"/>
    <w:rsid w:val="00FD4D26"/>
    <w:rsid w:val="00FE7574"/>
    <w:rsid w:val="00FF07B4"/>
    <w:rsid w:val="02470B7C"/>
    <w:rsid w:val="02886957"/>
    <w:rsid w:val="06D662BE"/>
    <w:rsid w:val="08A80590"/>
    <w:rsid w:val="0AEE0C79"/>
    <w:rsid w:val="0CCD2934"/>
    <w:rsid w:val="0FB95C7C"/>
    <w:rsid w:val="10005AFD"/>
    <w:rsid w:val="100110D5"/>
    <w:rsid w:val="13055C7E"/>
    <w:rsid w:val="15D6691D"/>
    <w:rsid w:val="173914CE"/>
    <w:rsid w:val="17625A3F"/>
    <w:rsid w:val="179D1A5D"/>
    <w:rsid w:val="18F27019"/>
    <w:rsid w:val="1B6610FC"/>
    <w:rsid w:val="1C560A96"/>
    <w:rsid w:val="1D091942"/>
    <w:rsid w:val="1DE0493E"/>
    <w:rsid w:val="1F7600CB"/>
    <w:rsid w:val="1FD833C3"/>
    <w:rsid w:val="216D36B2"/>
    <w:rsid w:val="21C15436"/>
    <w:rsid w:val="266B0854"/>
    <w:rsid w:val="26EA335B"/>
    <w:rsid w:val="272F1FA5"/>
    <w:rsid w:val="27D03DA5"/>
    <w:rsid w:val="27D469F5"/>
    <w:rsid w:val="29E72518"/>
    <w:rsid w:val="2B0F66C7"/>
    <w:rsid w:val="2BA53A40"/>
    <w:rsid w:val="2D4110E0"/>
    <w:rsid w:val="2E813A2E"/>
    <w:rsid w:val="2F802B30"/>
    <w:rsid w:val="304C7757"/>
    <w:rsid w:val="329134D4"/>
    <w:rsid w:val="32E37B6C"/>
    <w:rsid w:val="342D437D"/>
    <w:rsid w:val="348F33B0"/>
    <w:rsid w:val="37386C54"/>
    <w:rsid w:val="37F54BC2"/>
    <w:rsid w:val="381178FA"/>
    <w:rsid w:val="391F477E"/>
    <w:rsid w:val="392909B1"/>
    <w:rsid w:val="3A3C1075"/>
    <w:rsid w:val="3A4B2158"/>
    <w:rsid w:val="3B390F77"/>
    <w:rsid w:val="3BB14A96"/>
    <w:rsid w:val="3D446418"/>
    <w:rsid w:val="3D4B62B8"/>
    <w:rsid w:val="3E0603A2"/>
    <w:rsid w:val="3FF066E6"/>
    <w:rsid w:val="44394E23"/>
    <w:rsid w:val="45623B4B"/>
    <w:rsid w:val="46130B99"/>
    <w:rsid w:val="46604F4B"/>
    <w:rsid w:val="46BA43D7"/>
    <w:rsid w:val="47852538"/>
    <w:rsid w:val="484F1DEA"/>
    <w:rsid w:val="4A69244A"/>
    <w:rsid w:val="4B3B5C13"/>
    <w:rsid w:val="4BAA189D"/>
    <w:rsid w:val="4DF05E73"/>
    <w:rsid w:val="53957321"/>
    <w:rsid w:val="5452714F"/>
    <w:rsid w:val="55B34930"/>
    <w:rsid w:val="58C76182"/>
    <w:rsid w:val="594D145F"/>
    <w:rsid w:val="5AB04BD0"/>
    <w:rsid w:val="5B0D5B7E"/>
    <w:rsid w:val="5D0D4465"/>
    <w:rsid w:val="6003590F"/>
    <w:rsid w:val="618B48F7"/>
    <w:rsid w:val="640D50E2"/>
    <w:rsid w:val="648A5A01"/>
    <w:rsid w:val="652E023F"/>
    <w:rsid w:val="66033D6D"/>
    <w:rsid w:val="6A670354"/>
    <w:rsid w:val="6AB32803"/>
    <w:rsid w:val="6C63010B"/>
    <w:rsid w:val="6D822806"/>
    <w:rsid w:val="6E7F4B8D"/>
    <w:rsid w:val="6FDA5EA9"/>
    <w:rsid w:val="704C6CE1"/>
    <w:rsid w:val="70B230F4"/>
    <w:rsid w:val="71255A80"/>
    <w:rsid w:val="720B7672"/>
    <w:rsid w:val="73AB55ED"/>
    <w:rsid w:val="75A145CC"/>
    <w:rsid w:val="776754B4"/>
    <w:rsid w:val="7B242D44"/>
    <w:rsid w:val="7BBB1A7B"/>
    <w:rsid w:val="7D1F4841"/>
    <w:rsid w:val="7E0B01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rPr>
      <w:sz w:val="28"/>
      <w:szCs w:val="20"/>
    </w:rPr>
  </w:style>
  <w:style w:type="paragraph" w:styleId="3">
    <w:name w:val="Closing"/>
    <w:basedOn w:val="1"/>
    <w:next w:val="1"/>
    <w:qFormat/>
    <w:uiPriority w:val="0"/>
    <w:pPr>
      <w:ind w:left="4320"/>
    </w:pPr>
    <w:rPr>
      <w:sz w:val="28"/>
      <w:szCs w:val="20"/>
    </w:rPr>
  </w:style>
  <w:style w:type="paragraph" w:styleId="4">
    <w:name w:val="Plain Text"/>
    <w:basedOn w:val="1"/>
    <w:link w:val="18"/>
    <w:qFormat/>
    <w:uiPriority w:val="0"/>
    <w:rPr>
      <w:rFonts w:ascii="宋体" w:hAnsi="Courier New"/>
      <w:szCs w:val="20"/>
    </w:rPr>
  </w:style>
  <w:style w:type="paragraph" w:styleId="5">
    <w:name w:val="Balloon Text"/>
    <w:basedOn w:val="1"/>
    <w:link w:val="16"/>
    <w:qFormat/>
    <w:uiPriority w:val="0"/>
    <w:rPr>
      <w:sz w:val="18"/>
      <w:szCs w:val="18"/>
    </w:rPr>
  </w:style>
  <w:style w:type="paragraph" w:styleId="6">
    <w:name w:val="footer"/>
    <w:basedOn w:val="1"/>
    <w:link w:val="19"/>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character" w:styleId="13">
    <w:name w:val="Hyperlink"/>
    <w:basedOn w:val="11"/>
    <w:qFormat/>
    <w:uiPriority w:val="0"/>
    <w:rPr>
      <w:color w:val="0000FF"/>
      <w:u w:val="single"/>
    </w:rPr>
  </w:style>
  <w:style w:type="paragraph" w:customStyle="1" w:styleId="14">
    <w:name w:val="_Style 8"/>
    <w:basedOn w:val="1"/>
    <w:next w:val="4"/>
    <w:qFormat/>
    <w:uiPriority w:val="0"/>
    <w:rPr>
      <w:rFonts w:ascii="宋体" w:hAnsi="Courier New"/>
      <w:szCs w:val="20"/>
    </w:rPr>
  </w:style>
  <w:style w:type="paragraph" w:customStyle="1" w:styleId="15">
    <w:name w:val="Char"/>
    <w:basedOn w:val="1"/>
    <w:semiHidden/>
    <w:qFormat/>
    <w:uiPriority w:val="0"/>
  </w:style>
  <w:style w:type="character" w:customStyle="1" w:styleId="16">
    <w:name w:val="批注框文本 Char"/>
    <w:link w:val="5"/>
    <w:qFormat/>
    <w:uiPriority w:val="0"/>
    <w:rPr>
      <w:kern w:val="2"/>
      <w:sz w:val="18"/>
      <w:szCs w:val="18"/>
    </w:rPr>
  </w:style>
  <w:style w:type="paragraph" w:customStyle="1" w:styleId="17">
    <w:name w:val="Char Char Char Char"/>
    <w:basedOn w:val="1"/>
    <w:qFormat/>
    <w:uiPriority w:val="0"/>
    <w:pPr>
      <w:spacing w:line="520" w:lineRule="exact"/>
      <w:ind w:firstLine="602" w:firstLineChars="200"/>
    </w:pPr>
    <w:rPr>
      <w:rFonts w:ascii="仿宋_GB2312" w:eastAsia="仿宋_GB2312"/>
      <w:b/>
      <w:sz w:val="30"/>
      <w:szCs w:val="30"/>
    </w:rPr>
  </w:style>
  <w:style w:type="character" w:customStyle="1" w:styleId="18">
    <w:name w:val="纯文本 Char"/>
    <w:link w:val="4"/>
    <w:qFormat/>
    <w:uiPriority w:val="0"/>
    <w:rPr>
      <w:rFonts w:ascii="宋体" w:hAnsi="Courier New"/>
      <w:kern w:val="2"/>
      <w:sz w:val="21"/>
    </w:rPr>
  </w:style>
  <w:style w:type="character" w:customStyle="1" w:styleId="19">
    <w:name w:val="页脚 Char"/>
    <w:link w:val="6"/>
    <w:qFormat/>
    <w:uiPriority w:val="99"/>
    <w:rPr>
      <w:kern w:val="2"/>
      <w:sz w:val="18"/>
      <w:szCs w:val="18"/>
    </w:rPr>
  </w:style>
  <w:style w:type="paragraph" w:styleId="20">
    <w:name w:val="List Paragraph"/>
    <w:basedOn w:val="1"/>
    <w:unhideWhenUsed/>
    <w:qFormat/>
    <w:uiPriority w:val="99"/>
    <w:pPr>
      <w:ind w:firstLine="420" w:firstLineChars="200"/>
    </w:pPr>
  </w:style>
  <w:style w:type="paragraph" w:customStyle="1" w:styleId="21">
    <w:name w:val="_Style 5"/>
    <w:basedOn w:val="1"/>
    <w:next w:val="4"/>
    <w:qFormat/>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aa</Company>
  <Pages>4</Pages>
  <Words>2108</Words>
  <Characters>2243</Characters>
  <Lines>6</Lines>
  <Paragraphs>1</Paragraphs>
  <TotalTime>6</TotalTime>
  <ScaleCrop>false</ScaleCrop>
  <LinksUpToDate>false</LinksUpToDate>
  <CharactersWithSpaces>2461</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2018-01-13T07:01:00Z</dcterms:created>
  <dc:creator>食、妆</dc:creator>
  <cp:lastModifiedBy>shgwjj</cp:lastModifiedBy>
  <cp:lastPrinted>2025-12-03T06:22:00Z</cp:lastPrinted>
  <dcterms:modified xsi:type="dcterms:W3CDTF">2025-12-03T06:22:25Z</dcterms:modified>
  <dc:title>1、</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EF5B3D5DA0C34B16B4DEA2E39C940496</vt:lpwstr>
  </property>
  <property fmtid="{D5CDD505-2E9C-101B-9397-08002B2CF9AE}" pid="4" name="KSOTemplateDocerSaveRecord">
    <vt:lpwstr>eyJoZGlkIjoiZDYzOTJiMDUwMmFhYWM1MjY1Y2Y2OTRlNjczMWI5MDUiLCJ1c2VySWQiOiI3NTgwMzk0ODkifQ==</vt:lpwstr>
  </property>
</Properties>
</file>